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DCF6A" w14:textId="277B4767" w:rsidR="009E7279" w:rsidRPr="00194BED" w:rsidRDefault="009E7279" w:rsidP="001A6FC8">
      <w:pPr>
        <w:pStyle w:val="Heading1"/>
        <w:spacing w:line="276" w:lineRule="auto"/>
        <w:rPr>
          <w:rFonts w:ascii="Aptos" w:hAnsi="Aptos" w:cs="Calibri"/>
          <w:sz w:val="22"/>
          <w:szCs w:val="22"/>
        </w:rPr>
      </w:pPr>
      <w:r w:rsidRPr="6C8F3A0A">
        <w:rPr>
          <w:rFonts w:ascii="Aptos" w:hAnsi="Aptos" w:cs="Calibri"/>
          <w:sz w:val="22"/>
          <w:szCs w:val="22"/>
        </w:rPr>
        <w:t xml:space="preserve">Zapytanie ofertowe nr </w:t>
      </w:r>
      <w:r w:rsidR="007C16BF">
        <w:rPr>
          <w:rFonts w:ascii="Aptos" w:hAnsi="Aptos" w:cstheme="minorBidi"/>
          <w:sz w:val="22"/>
          <w:szCs w:val="22"/>
        </w:rPr>
        <w:t>4</w:t>
      </w:r>
      <w:r w:rsidR="00FB1156" w:rsidRPr="6C8F3A0A">
        <w:rPr>
          <w:rFonts w:ascii="Aptos" w:hAnsi="Aptos" w:cstheme="minorBidi"/>
          <w:sz w:val="22"/>
          <w:szCs w:val="22"/>
        </w:rPr>
        <w:t>/FERS_4.6/2026</w:t>
      </w:r>
      <w:r w:rsidRPr="6C8F3A0A">
        <w:rPr>
          <w:rFonts w:ascii="Aptos" w:hAnsi="Aptos" w:cs="Calibri"/>
          <w:sz w:val="22"/>
          <w:szCs w:val="22"/>
        </w:rPr>
        <w:t xml:space="preserve"> z</w:t>
      </w:r>
      <w:r w:rsidR="00383C85" w:rsidRPr="6C8F3A0A">
        <w:rPr>
          <w:rFonts w:ascii="Aptos" w:hAnsi="Aptos" w:cs="Calibri"/>
          <w:sz w:val="22"/>
          <w:szCs w:val="22"/>
        </w:rPr>
        <w:t xml:space="preserve"> </w:t>
      </w:r>
      <w:r w:rsidR="00133971" w:rsidRPr="6C8F3A0A">
        <w:rPr>
          <w:rFonts w:ascii="Aptos" w:hAnsi="Aptos" w:cs="Calibri"/>
          <w:sz w:val="22"/>
          <w:szCs w:val="22"/>
        </w:rPr>
        <w:t>2</w:t>
      </w:r>
      <w:r w:rsidR="4DB6B0A5" w:rsidRPr="6C8F3A0A">
        <w:rPr>
          <w:rFonts w:ascii="Aptos" w:hAnsi="Aptos" w:cs="Calibri"/>
          <w:sz w:val="22"/>
          <w:szCs w:val="22"/>
        </w:rPr>
        <w:t>4</w:t>
      </w:r>
      <w:r w:rsidR="00133971" w:rsidRPr="6C8F3A0A">
        <w:rPr>
          <w:rFonts w:ascii="Aptos" w:hAnsi="Aptos" w:cs="Calibri"/>
          <w:sz w:val="22"/>
          <w:szCs w:val="22"/>
        </w:rPr>
        <w:t xml:space="preserve"> kwietnia 2026 </w:t>
      </w:r>
      <w:r w:rsidR="00383C85" w:rsidRPr="6C8F3A0A">
        <w:rPr>
          <w:rFonts w:ascii="Aptos" w:hAnsi="Aptos" w:cs="Calibri"/>
          <w:sz w:val="22"/>
          <w:szCs w:val="22"/>
        </w:rPr>
        <w:t xml:space="preserve">roku </w:t>
      </w:r>
      <w:r w:rsidRPr="6C8F3A0A">
        <w:rPr>
          <w:rFonts w:ascii="Aptos" w:hAnsi="Aptos" w:cs="Calibri"/>
          <w:sz w:val="22"/>
          <w:szCs w:val="22"/>
        </w:rPr>
        <w:t xml:space="preserve">na zapewnienie </w:t>
      </w:r>
      <w:r w:rsidR="00825BC1" w:rsidRPr="6C8F3A0A">
        <w:rPr>
          <w:rFonts w:ascii="Aptos" w:hAnsi="Aptos" w:cs="Calibri"/>
          <w:sz w:val="22"/>
          <w:szCs w:val="22"/>
        </w:rPr>
        <w:t xml:space="preserve">sali szkoleniowej, </w:t>
      </w:r>
      <w:r w:rsidRPr="6C8F3A0A">
        <w:rPr>
          <w:rFonts w:ascii="Aptos" w:hAnsi="Aptos" w:cs="Calibri"/>
          <w:sz w:val="22"/>
          <w:szCs w:val="22"/>
        </w:rPr>
        <w:t>cateringu i nocleg</w:t>
      </w:r>
      <w:r w:rsidR="00133971" w:rsidRPr="6C8F3A0A">
        <w:rPr>
          <w:rFonts w:ascii="Aptos" w:hAnsi="Aptos" w:cs="Calibri"/>
          <w:sz w:val="22"/>
          <w:szCs w:val="22"/>
        </w:rPr>
        <w:t>u</w:t>
      </w:r>
      <w:r w:rsidRPr="6C8F3A0A">
        <w:rPr>
          <w:rFonts w:ascii="Aptos" w:hAnsi="Aptos" w:cs="Calibri"/>
          <w:sz w:val="22"/>
          <w:szCs w:val="22"/>
        </w:rPr>
        <w:t xml:space="preserve"> na potrzeby przeprowadzenia szkolenia w projekcie „NGO na rzecz otwartego rynku pracy dla osób z niepełnosprawnościami”</w:t>
      </w:r>
    </w:p>
    <w:p w14:paraId="78FB212C" w14:textId="189A98C9" w:rsidR="009E7279" w:rsidRPr="00194BED" w:rsidRDefault="009E7279" w:rsidP="001A6FC8">
      <w:pPr>
        <w:spacing w:before="240" w:line="276" w:lineRule="auto"/>
        <w:rPr>
          <w:rFonts w:ascii="Aptos" w:hAnsi="Aptos" w:cs="Calibri"/>
        </w:rPr>
      </w:pPr>
      <w:r w:rsidRPr="00194BED">
        <w:rPr>
          <w:rFonts w:ascii="Aptos" w:hAnsi="Aptos" w:cs="Calibri"/>
        </w:rPr>
        <w:t>Stowarzyszenie na Rzecz Równego Dostępu do Kształcenia "Twoje Nowe Możliwości" (zwane dalej „Zamawiającym”) zaprasza do złożenia oferty w zakresie zapewnienia</w:t>
      </w:r>
      <w:r w:rsidR="00825BC1">
        <w:rPr>
          <w:rFonts w:ascii="Aptos" w:hAnsi="Aptos" w:cs="Calibri"/>
        </w:rPr>
        <w:t xml:space="preserve"> sali szkoleniowej,</w:t>
      </w:r>
      <w:r w:rsidRPr="00194BED">
        <w:rPr>
          <w:rFonts w:ascii="Aptos" w:hAnsi="Aptos" w:cs="Calibri"/>
        </w:rPr>
        <w:t xml:space="preserve"> cateringu </w:t>
      </w:r>
      <w:r w:rsidR="00C36E92">
        <w:rPr>
          <w:rFonts w:ascii="Aptos" w:hAnsi="Aptos" w:cs="Calibri"/>
        </w:rPr>
        <w:t>i</w:t>
      </w:r>
      <w:r w:rsidR="00E6680C">
        <w:rPr>
          <w:rFonts w:ascii="Aptos" w:hAnsi="Aptos" w:cs="Calibri"/>
        </w:rPr>
        <w:t xml:space="preserve"> noclegu dla </w:t>
      </w:r>
      <w:r w:rsidR="00C36E92">
        <w:rPr>
          <w:rFonts w:ascii="Aptos" w:hAnsi="Aptos" w:cs="Calibri"/>
        </w:rPr>
        <w:t>uczestnikó</w:t>
      </w:r>
      <w:r w:rsidR="00825BC1">
        <w:rPr>
          <w:rFonts w:ascii="Aptos" w:hAnsi="Aptos" w:cs="Calibri"/>
        </w:rPr>
        <w:t>w</w:t>
      </w:r>
      <w:r w:rsidR="00E6680C">
        <w:rPr>
          <w:rFonts w:ascii="Aptos" w:hAnsi="Aptos" w:cs="Calibri"/>
        </w:rPr>
        <w:t xml:space="preserve"> </w:t>
      </w:r>
      <w:r w:rsidRPr="00194BED">
        <w:rPr>
          <w:rFonts w:ascii="Aptos" w:hAnsi="Aptos" w:cs="Calibri"/>
        </w:rPr>
        <w:t xml:space="preserve">szkolenia realizowanego w </w:t>
      </w:r>
      <w:r w:rsidR="00C36E92">
        <w:rPr>
          <w:rFonts w:ascii="Aptos" w:hAnsi="Aptos" w:cs="Calibri"/>
        </w:rPr>
        <w:t>Gdańsku</w:t>
      </w:r>
      <w:r w:rsidRPr="00194BED">
        <w:rPr>
          <w:rFonts w:ascii="Aptos" w:hAnsi="Aptos" w:cs="Calibri"/>
        </w:rPr>
        <w:t xml:space="preserve">, w ramach projektu </w:t>
      </w:r>
      <w:bookmarkStart w:id="0" w:name="_Hlk188448956"/>
      <w:bookmarkStart w:id="1" w:name="_Hlk188866265"/>
      <w:r w:rsidRPr="00194BED">
        <w:rPr>
          <w:rFonts w:ascii="Aptos" w:hAnsi="Aptos" w:cs="Calibri"/>
        </w:rPr>
        <w:t xml:space="preserve">„NGO na rzecz otwartego rynku pracy dla osób z niepełnosprawnościami” (zwanego dalej „Projektem”), współfinansowanego ze środków Europejskiego Funduszu Społecznego Plus w ramach programu </w:t>
      </w:r>
      <w:bookmarkStart w:id="2" w:name="_Hlk188447296"/>
      <w:r w:rsidRPr="00194BED">
        <w:rPr>
          <w:rFonts w:ascii="Aptos" w:hAnsi="Aptos" w:cs="Calibri"/>
        </w:rPr>
        <w:t xml:space="preserve">Fundusze Europejskie dla Rozwoju Społecznego 2021–2027 (FERS), Priorytet FERS 04. Spójność społeczna i zdrowie, Działanie FERS 04.06. </w:t>
      </w:r>
      <w:bookmarkEnd w:id="0"/>
      <w:bookmarkEnd w:id="2"/>
      <w:r w:rsidRPr="00194BED">
        <w:rPr>
          <w:rFonts w:ascii="Aptos" w:hAnsi="Aptos" w:cs="Calibri"/>
        </w:rPr>
        <w:t>Rozwój dialogu obywatelskiego poprzez zwiększenie udziału NGO w procesie stanowienia prawa oraz współkreowaniu, monitorowaniu i ewaluacji polityk publicznych w obszarach ich działalności z wykorzystaniem gamy narzędzi partycypacji społecznej oraz wzmocnienie ich potencjału do działań rzeczniczych i strażniczych (typu watchdog).</w:t>
      </w:r>
      <w:bookmarkEnd w:id="1"/>
      <w:r w:rsidR="008239FD" w:rsidRPr="00194BED">
        <w:rPr>
          <w:rFonts w:ascii="Aptos" w:hAnsi="Aptos" w:cs="Calibri"/>
        </w:rPr>
        <w:t xml:space="preserve"> </w:t>
      </w:r>
      <w:r w:rsidR="008239FD" w:rsidRPr="00194BED">
        <w:rPr>
          <w:rFonts w:ascii="Aptos" w:hAnsi="Aptos" w:cstheme="minorHAnsi"/>
        </w:rPr>
        <w:t>Projekt współfinansowany jest również ze środków PFRON "Świadoma Kadra" - program szkoleń dla kadry pracującej bezpośrednio ze studentami oraz młodymi osobami z niepełnosprawnością uczącymi się i/lub planującymi edukację - KONTYNUACJA 9.</w:t>
      </w:r>
    </w:p>
    <w:p w14:paraId="55348500" w14:textId="43F66EC7" w:rsidR="009E7279" w:rsidRPr="00194BED" w:rsidRDefault="009E7279" w:rsidP="6C8F3A0A">
      <w:pPr>
        <w:tabs>
          <w:tab w:val="left" w:pos="567"/>
        </w:tabs>
        <w:spacing w:before="240" w:after="0" w:line="276" w:lineRule="auto"/>
        <w:rPr>
          <w:rFonts w:ascii="Aptos" w:hAnsi="Aptos" w:cs="Calibri"/>
        </w:rPr>
      </w:pPr>
      <w:r w:rsidRPr="6C8F3A0A">
        <w:rPr>
          <w:rFonts w:ascii="Aptos" w:hAnsi="Aptos" w:cs="Calibri"/>
        </w:rPr>
        <w:t xml:space="preserve">Przedmiotem zapytania jest </w:t>
      </w:r>
      <w:r w:rsidRPr="6C8F3A0A">
        <w:rPr>
          <w:rFonts w:ascii="Aptos" w:hAnsi="Aptos" w:cs="Calibri"/>
          <w:b/>
          <w:bCs/>
        </w:rPr>
        <w:t xml:space="preserve">zapewnienie </w:t>
      </w:r>
      <w:r w:rsidR="00922B84" w:rsidRPr="6C8F3A0A">
        <w:rPr>
          <w:rFonts w:ascii="Aptos" w:hAnsi="Aptos" w:cs="Calibri"/>
          <w:b/>
          <w:bCs/>
        </w:rPr>
        <w:t>obiektu i obsługi na potrzeby przeprowadzenia szkolenia specjalistycznego d</w:t>
      </w:r>
      <w:r w:rsidR="00761504" w:rsidRPr="6C8F3A0A">
        <w:rPr>
          <w:rFonts w:ascii="Aptos" w:hAnsi="Aptos" w:cs="Calibri"/>
          <w:b/>
          <w:bCs/>
        </w:rPr>
        <w:t xml:space="preserve">la </w:t>
      </w:r>
      <w:r w:rsidR="00011DC9" w:rsidRPr="6C8F3A0A">
        <w:rPr>
          <w:rFonts w:ascii="Aptos" w:hAnsi="Aptos" w:cs="Calibri"/>
          <w:b/>
          <w:bCs/>
        </w:rPr>
        <w:t xml:space="preserve">grupy </w:t>
      </w:r>
      <w:r w:rsidR="303EEA24" w:rsidRPr="6C8F3A0A">
        <w:rPr>
          <w:rFonts w:ascii="Aptos" w:hAnsi="Aptos" w:cs="Calibri"/>
          <w:b/>
          <w:bCs/>
        </w:rPr>
        <w:t>maksymalnie</w:t>
      </w:r>
      <w:r w:rsidR="00761504" w:rsidRPr="6C8F3A0A">
        <w:rPr>
          <w:rFonts w:ascii="Aptos" w:hAnsi="Aptos" w:cs="Calibri"/>
          <w:b/>
          <w:bCs/>
        </w:rPr>
        <w:t xml:space="preserve"> </w:t>
      </w:r>
      <w:r w:rsidR="00BF5821" w:rsidRPr="6C8F3A0A">
        <w:rPr>
          <w:rFonts w:ascii="Aptos" w:hAnsi="Aptos" w:cs="Calibri"/>
          <w:b/>
          <w:bCs/>
        </w:rPr>
        <w:t>2</w:t>
      </w:r>
      <w:r w:rsidR="5D4251AD" w:rsidRPr="6C8F3A0A">
        <w:rPr>
          <w:rFonts w:ascii="Aptos" w:hAnsi="Aptos" w:cs="Calibri"/>
          <w:b/>
          <w:bCs/>
        </w:rPr>
        <w:t>1</w:t>
      </w:r>
      <w:r w:rsidR="00761504" w:rsidRPr="6C8F3A0A">
        <w:rPr>
          <w:rFonts w:ascii="Aptos" w:hAnsi="Aptos" w:cs="Calibri"/>
          <w:b/>
          <w:bCs/>
        </w:rPr>
        <w:t xml:space="preserve"> osób</w:t>
      </w:r>
      <w:r w:rsidRPr="6C8F3A0A">
        <w:rPr>
          <w:rFonts w:ascii="Aptos" w:hAnsi="Aptos" w:cs="Calibri"/>
          <w:b/>
          <w:bCs/>
        </w:rPr>
        <w:t xml:space="preserve"> na potrzeby przeprowadzenia szkolenia specjalistycznego</w:t>
      </w:r>
      <w:r w:rsidR="00604280" w:rsidRPr="6C8F3A0A">
        <w:rPr>
          <w:rFonts w:ascii="Aptos" w:hAnsi="Aptos" w:cs="Calibri"/>
          <w:b/>
          <w:bCs/>
        </w:rPr>
        <w:t xml:space="preserve"> w dniach 15-16 maja 202</w:t>
      </w:r>
      <w:r w:rsidR="006875D0" w:rsidRPr="6C8F3A0A">
        <w:rPr>
          <w:rFonts w:ascii="Aptos" w:hAnsi="Aptos" w:cs="Calibri"/>
          <w:b/>
          <w:bCs/>
        </w:rPr>
        <w:t>6 r.</w:t>
      </w:r>
      <w:r w:rsidRPr="6C8F3A0A">
        <w:rPr>
          <w:rFonts w:ascii="Aptos" w:hAnsi="Aptos" w:cs="Calibri"/>
          <w:b/>
          <w:bCs/>
        </w:rPr>
        <w:t xml:space="preserve">, realizowanego w </w:t>
      </w:r>
      <w:r w:rsidR="00873890" w:rsidRPr="6C8F3A0A">
        <w:rPr>
          <w:rFonts w:ascii="Aptos" w:hAnsi="Aptos" w:cs="Calibri"/>
          <w:b/>
          <w:bCs/>
        </w:rPr>
        <w:t>Gdańsku</w:t>
      </w:r>
      <w:r w:rsidR="00825BC1" w:rsidRPr="6C8F3A0A">
        <w:rPr>
          <w:rFonts w:ascii="Aptos" w:hAnsi="Aptos" w:cs="Calibri"/>
          <w:b/>
          <w:bCs/>
        </w:rPr>
        <w:t>.</w:t>
      </w:r>
    </w:p>
    <w:p w14:paraId="66C9A0BC" w14:textId="02C1C8BE" w:rsidR="0031644A" w:rsidRPr="00194BED" w:rsidRDefault="0031644A" w:rsidP="001A6FC8">
      <w:pPr>
        <w:tabs>
          <w:tab w:val="left" w:pos="567"/>
        </w:tabs>
        <w:spacing w:before="240" w:after="0" w:line="276" w:lineRule="auto"/>
        <w:rPr>
          <w:rFonts w:ascii="Aptos" w:hAnsi="Aptos" w:cs="Calibri"/>
          <w:b/>
          <w:bCs/>
        </w:rPr>
      </w:pPr>
      <w:r w:rsidRPr="00194BED">
        <w:rPr>
          <w:rFonts w:ascii="Aptos" w:hAnsi="Aptos" w:cs="Calibri"/>
          <w:b/>
          <w:bCs/>
        </w:rPr>
        <w:t>Spis treści</w:t>
      </w:r>
    </w:p>
    <w:p w14:paraId="413C1B83" w14:textId="09427C0E" w:rsidR="00E17C79" w:rsidRDefault="0031644A">
      <w:pPr>
        <w:pStyle w:val="TOC2"/>
        <w:tabs>
          <w:tab w:val="left" w:pos="720"/>
          <w:tab w:val="right" w:leader="dot" w:pos="9062"/>
        </w:tabs>
        <w:rPr>
          <w:rFonts w:eastAsiaTheme="minorEastAsia"/>
          <w:noProof/>
          <w:sz w:val="24"/>
          <w:szCs w:val="24"/>
          <w:lang w:eastAsia="pl-PL"/>
        </w:rPr>
      </w:pPr>
      <w:r w:rsidRPr="00194BED">
        <w:rPr>
          <w:rFonts w:ascii="Aptos" w:hAnsi="Aptos" w:cs="Calibri"/>
        </w:rPr>
        <w:fldChar w:fldCharType="begin"/>
      </w:r>
      <w:r w:rsidRPr="00194BED">
        <w:rPr>
          <w:rFonts w:ascii="Aptos" w:hAnsi="Aptos" w:cs="Calibri"/>
        </w:rPr>
        <w:instrText xml:space="preserve"> TOC \o "2-3" \h \z \u </w:instrText>
      </w:r>
      <w:r w:rsidRPr="00194BED">
        <w:rPr>
          <w:rFonts w:ascii="Aptos" w:hAnsi="Aptos" w:cs="Calibri"/>
        </w:rPr>
        <w:fldChar w:fldCharType="separate"/>
      </w:r>
      <w:hyperlink w:anchor="_Toc227144153" w:history="1">
        <w:r w:rsidR="00E17C79" w:rsidRPr="00C643F9">
          <w:rPr>
            <w:rStyle w:val="Hyperlink"/>
            <w:rFonts w:ascii="Aptos" w:hAnsi="Aptos" w:cs="Calibri"/>
            <w:noProof/>
          </w:rPr>
          <w:t>I.</w:t>
        </w:r>
        <w:r w:rsidR="00E17C79">
          <w:rPr>
            <w:rFonts w:eastAsiaTheme="minorEastAsia"/>
            <w:noProof/>
            <w:sz w:val="24"/>
            <w:szCs w:val="24"/>
            <w:lang w:eastAsia="pl-PL"/>
          </w:rPr>
          <w:tab/>
        </w:r>
        <w:r w:rsidR="00E17C79" w:rsidRPr="00C643F9">
          <w:rPr>
            <w:rStyle w:val="Hyperlink"/>
            <w:rFonts w:ascii="Aptos" w:hAnsi="Aptos" w:cs="Calibri"/>
            <w:noProof/>
          </w:rPr>
          <w:t>Wspólny słownik CPV</w:t>
        </w:r>
        <w:r w:rsidR="00E17C79">
          <w:rPr>
            <w:noProof/>
            <w:webHidden/>
          </w:rPr>
          <w:tab/>
        </w:r>
        <w:r w:rsidR="00E17C79">
          <w:rPr>
            <w:noProof/>
            <w:webHidden/>
          </w:rPr>
          <w:fldChar w:fldCharType="begin"/>
        </w:r>
        <w:r w:rsidR="00E17C79">
          <w:rPr>
            <w:noProof/>
            <w:webHidden/>
          </w:rPr>
          <w:instrText xml:space="preserve"> PAGEREF _Toc227144153 \h </w:instrText>
        </w:r>
        <w:r w:rsidR="00E17C79">
          <w:rPr>
            <w:noProof/>
            <w:webHidden/>
          </w:rPr>
        </w:r>
        <w:r w:rsidR="00E17C79">
          <w:rPr>
            <w:noProof/>
            <w:webHidden/>
          </w:rPr>
          <w:fldChar w:fldCharType="separate"/>
        </w:r>
        <w:r w:rsidR="00E17C79">
          <w:rPr>
            <w:noProof/>
            <w:webHidden/>
          </w:rPr>
          <w:t>2</w:t>
        </w:r>
        <w:r w:rsidR="00E17C79">
          <w:rPr>
            <w:noProof/>
            <w:webHidden/>
          </w:rPr>
          <w:fldChar w:fldCharType="end"/>
        </w:r>
      </w:hyperlink>
    </w:p>
    <w:p w14:paraId="39F83B5E" w14:textId="7EA6F3B5" w:rsidR="00E17C79" w:rsidRDefault="00E17C79">
      <w:pPr>
        <w:pStyle w:val="TOC2"/>
        <w:tabs>
          <w:tab w:val="right" w:leader="dot" w:pos="9062"/>
        </w:tabs>
        <w:rPr>
          <w:rFonts w:eastAsiaTheme="minorEastAsia"/>
          <w:noProof/>
          <w:sz w:val="24"/>
          <w:szCs w:val="24"/>
          <w:lang w:eastAsia="pl-PL"/>
        </w:rPr>
      </w:pPr>
      <w:hyperlink w:anchor="_Toc227144154" w:history="1">
        <w:r w:rsidRPr="00C643F9">
          <w:rPr>
            <w:rStyle w:val="Hyperlink"/>
            <w:rFonts w:ascii="Aptos" w:hAnsi="Aptos" w:cs="Calibri"/>
            <w:noProof/>
          </w:rPr>
          <w:t>I. Zamawiający:</w:t>
        </w:r>
        <w:r>
          <w:rPr>
            <w:noProof/>
            <w:webHidden/>
          </w:rPr>
          <w:tab/>
        </w:r>
        <w:r>
          <w:rPr>
            <w:noProof/>
            <w:webHidden/>
          </w:rPr>
          <w:fldChar w:fldCharType="begin"/>
        </w:r>
        <w:r>
          <w:rPr>
            <w:noProof/>
            <w:webHidden/>
          </w:rPr>
          <w:instrText xml:space="preserve"> PAGEREF _Toc227144154 \h </w:instrText>
        </w:r>
        <w:r>
          <w:rPr>
            <w:noProof/>
            <w:webHidden/>
          </w:rPr>
        </w:r>
        <w:r>
          <w:rPr>
            <w:noProof/>
            <w:webHidden/>
          </w:rPr>
          <w:fldChar w:fldCharType="separate"/>
        </w:r>
        <w:r>
          <w:rPr>
            <w:noProof/>
            <w:webHidden/>
          </w:rPr>
          <w:t>2</w:t>
        </w:r>
        <w:r>
          <w:rPr>
            <w:noProof/>
            <w:webHidden/>
          </w:rPr>
          <w:fldChar w:fldCharType="end"/>
        </w:r>
      </w:hyperlink>
    </w:p>
    <w:p w14:paraId="030A69A2" w14:textId="6D0E546C" w:rsidR="00E17C79" w:rsidRDefault="00E17C79">
      <w:pPr>
        <w:pStyle w:val="TOC2"/>
        <w:tabs>
          <w:tab w:val="right" w:leader="dot" w:pos="9062"/>
        </w:tabs>
        <w:rPr>
          <w:rFonts w:eastAsiaTheme="minorEastAsia"/>
          <w:noProof/>
          <w:sz w:val="24"/>
          <w:szCs w:val="24"/>
          <w:lang w:eastAsia="pl-PL"/>
        </w:rPr>
      </w:pPr>
      <w:hyperlink w:anchor="_Toc227144155" w:history="1">
        <w:r w:rsidRPr="00C643F9">
          <w:rPr>
            <w:rStyle w:val="Hyperlink"/>
            <w:rFonts w:ascii="Aptos" w:hAnsi="Aptos" w:cs="Calibri"/>
            <w:noProof/>
          </w:rPr>
          <w:t>II Tryb Postępowania</w:t>
        </w:r>
        <w:r>
          <w:rPr>
            <w:noProof/>
            <w:webHidden/>
          </w:rPr>
          <w:tab/>
        </w:r>
        <w:r>
          <w:rPr>
            <w:noProof/>
            <w:webHidden/>
          </w:rPr>
          <w:fldChar w:fldCharType="begin"/>
        </w:r>
        <w:r>
          <w:rPr>
            <w:noProof/>
            <w:webHidden/>
          </w:rPr>
          <w:instrText xml:space="preserve"> PAGEREF _Toc227144155 \h </w:instrText>
        </w:r>
        <w:r>
          <w:rPr>
            <w:noProof/>
            <w:webHidden/>
          </w:rPr>
        </w:r>
        <w:r>
          <w:rPr>
            <w:noProof/>
            <w:webHidden/>
          </w:rPr>
          <w:fldChar w:fldCharType="separate"/>
        </w:r>
        <w:r>
          <w:rPr>
            <w:noProof/>
            <w:webHidden/>
          </w:rPr>
          <w:t>2</w:t>
        </w:r>
        <w:r>
          <w:rPr>
            <w:noProof/>
            <w:webHidden/>
          </w:rPr>
          <w:fldChar w:fldCharType="end"/>
        </w:r>
      </w:hyperlink>
    </w:p>
    <w:p w14:paraId="41830F38" w14:textId="2591B3ED" w:rsidR="00E17C79" w:rsidRDefault="00E17C79">
      <w:pPr>
        <w:pStyle w:val="TOC2"/>
        <w:tabs>
          <w:tab w:val="right" w:leader="dot" w:pos="9062"/>
        </w:tabs>
        <w:rPr>
          <w:rFonts w:eastAsiaTheme="minorEastAsia"/>
          <w:noProof/>
          <w:sz w:val="24"/>
          <w:szCs w:val="24"/>
          <w:lang w:eastAsia="pl-PL"/>
        </w:rPr>
      </w:pPr>
      <w:hyperlink w:anchor="_Toc227144156" w:history="1">
        <w:r w:rsidRPr="00C643F9">
          <w:rPr>
            <w:rStyle w:val="Hyperlink"/>
            <w:rFonts w:ascii="Aptos" w:hAnsi="Aptos" w:cs="Calibri"/>
            <w:noProof/>
          </w:rPr>
          <w:t>III. Opis przedmiotu zamówienia:</w:t>
        </w:r>
        <w:r>
          <w:rPr>
            <w:noProof/>
            <w:webHidden/>
          </w:rPr>
          <w:tab/>
        </w:r>
        <w:r>
          <w:rPr>
            <w:noProof/>
            <w:webHidden/>
          </w:rPr>
          <w:fldChar w:fldCharType="begin"/>
        </w:r>
        <w:r>
          <w:rPr>
            <w:noProof/>
            <w:webHidden/>
          </w:rPr>
          <w:instrText xml:space="preserve"> PAGEREF _Toc227144156 \h </w:instrText>
        </w:r>
        <w:r>
          <w:rPr>
            <w:noProof/>
            <w:webHidden/>
          </w:rPr>
        </w:r>
        <w:r>
          <w:rPr>
            <w:noProof/>
            <w:webHidden/>
          </w:rPr>
          <w:fldChar w:fldCharType="separate"/>
        </w:r>
        <w:r>
          <w:rPr>
            <w:noProof/>
            <w:webHidden/>
          </w:rPr>
          <w:t>2</w:t>
        </w:r>
        <w:r>
          <w:rPr>
            <w:noProof/>
            <w:webHidden/>
          </w:rPr>
          <w:fldChar w:fldCharType="end"/>
        </w:r>
      </w:hyperlink>
    </w:p>
    <w:p w14:paraId="5BEBA6FE" w14:textId="470EBD82" w:rsidR="00E17C79" w:rsidRDefault="00E17C79">
      <w:pPr>
        <w:pStyle w:val="TOC2"/>
        <w:tabs>
          <w:tab w:val="right" w:leader="dot" w:pos="9062"/>
        </w:tabs>
        <w:rPr>
          <w:rFonts w:eastAsiaTheme="minorEastAsia"/>
          <w:noProof/>
          <w:sz w:val="24"/>
          <w:szCs w:val="24"/>
          <w:lang w:eastAsia="pl-PL"/>
        </w:rPr>
      </w:pPr>
      <w:hyperlink w:anchor="_Toc227144157" w:history="1">
        <w:r w:rsidRPr="00C643F9">
          <w:rPr>
            <w:rStyle w:val="Hyperlink"/>
            <w:rFonts w:ascii="Aptos" w:hAnsi="Aptos" w:cs="Calibri"/>
            <w:noProof/>
          </w:rPr>
          <w:t>IV Warunki udziału w postępowaniu</w:t>
        </w:r>
        <w:r>
          <w:rPr>
            <w:noProof/>
            <w:webHidden/>
          </w:rPr>
          <w:tab/>
        </w:r>
        <w:r>
          <w:rPr>
            <w:noProof/>
            <w:webHidden/>
          </w:rPr>
          <w:fldChar w:fldCharType="begin"/>
        </w:r>
        <w:r>
          <w:rPr>
            <w:noProof/>
            <w:webHidden/>
          </w:rPr>
          <w:instrText xml:space="preserve"> PAGEREF _Toc227144157 \h </w:instrText>
        </w:r>
        <w:r>
          <w:rPr>
            <w:noProof/>
            <w:webHidden/>
          </w:rPr>
        </w:r>
        <w:r>
          <w:rPr>
            <w:noProof/>
            <w:webHidden/>
          </w:rPr>
          <w:fldChar w:fldCharType="separate"/>
        </w:r>
        <w:r>
          <w:rPr>
            <w:noProof/>
            <w:webHidden/>
          </w:rPr>
          <w:t>5</w:t>
        </w:r>
        <w:r>
          <w:rPr>
            <w:noProof/>
            <w:webHidden/>
          </w:rPr>
          <w:fldChar w:fldCharType="end"/>
        </w:r>
      </w:hyperlink>
    </w:p>
    <w:p w14:paraId="7A725256" w14:textId="6ECD2345" w:rsidR="00E17C79" w:rsidRDefault="00E17C79">
      <w:pPr>
        <w:pStyle w:val="TOC2"/>
        <w:tabs>
          <w:tab w:val="right" w:leader="dot" w:pos="9062"/>
        </w:tabs>
        <w:rPr>
          <w:rFonts w:eastAsiaTheme="minorEastAsia"/>
          <w:noProof/>
          <w:sz w:val="24"/>
          <w:szCs w:val="24"/>
          <w:lang w:eastAsia="pl-PL"/>
        </w:rPr>
      </w:pPr>
      <w:hyperlink w:anchor="_Toc227144158" w:history="1">
        <w:r w:rsidRPr="00C643F9">
          <w:rPr>
            <w:rStyle w:val="Hyperlink"/>
            <w:rFonts w:ascii="Aptos" w:hAnsi="Aptos" w:cs="Calibri"/>
            <w:noProof/>
          </w:rPr>
          <w:t>V. Opis sposobu przygotowania oferty</w:t>
        </w:r>
        <w:r>
          <w:rPr>
            <w:noProof/>
            <w:webHidden/>
          </w:rPr>
          <w:tab/>
        </w:r>
        <w:r>
          <w:rPr>
            <w:noProof/>
            <w:webHidden/>
          </w:rPr>
          <w:fldChar w:fldCharType="begin"/>
        </w:r>
        <w:r>
          <w:rPr>
            <w:noProof/>
            <w:webHidden/>
          </w:rPr>
          <w:instrText xml:space="preserve"> PAGEREF _Toc227144158 \h </w:instrText>
        </w:r>
        <w:r>
          <w:rPr>
            <w:noProof/>
            <w:webHidden/>
          </w:rPr>
        </w:r>
        <w:r>
          <w:rPr>
            <w:noProof/>
            <w:webHidden/>
          </w:rPr>
          <w:fldChar w:fldCharType="separate"/>
        </w:r>
        <w:r>
          <w:rPr>
            <w:noProof/>
            <w:webHidden/>
          </w:rPr>
          <w:t>6</w:t>
        </w:r>
        <w:r>
          <w:rPr>
            <w:noProof/>
            <w:webHidden/>
          </w:rPr>
          <w:fldChar w:fldCharType="end"/>
        </w:r>
      </w:hyperlink>
    </w:p>
    <w:p w14:paraId="0ECD94F2" w14:textId="78EA58CE" w:rsidR="00E17C79" w:rsidRDefault="00E17C79">
      <w:pPr>
        <w:pStyle w:val="TOC2"/>
        <w:tabs>
          <w:tab w:val="right" w:leader="dot" w:pos="9062"/>
        </w:tabs>
        <w:rPr>
          <w:rFonts w:eastAsiaTheme="minorEastAsia"/>
          <w:noProof/>
          <w:sz w:val="24"/>
          <w:szCs w:val="24"/>
          <w:lang w:eastAsia="pl-PL"/>
        </w:rPr>
      </w:pPr>
      <w:hyperlink w:anchor="_Toc227144159" w:history="1">
        <w:r w:rsidRPr="00C643F9">
          <w:rPr>
            <w:rStyle w:val="Hyperlink"/>
            <w:rFonts w:ascii="Aptos" w:eastAsia="Times New Roman" w:hAnsi="Aptos" w:cs="Calibri"/>
            <w:noProof/>
            <w:lang w:eastAsia="pl-PL"/>
          </w:rPr>
          <w:t>VI. Miejsce oraz termin składania ofert</w:t>
        </w:r>
        <w:r>
          <w:rPr>
            <w:noProof/>
            <w:webHidden/>
          </w:rPr>
          <w:tab/>
        </w:r>
        <w:r>
          <w:rPr>
            <w:noProof/>
            <w:webHidden/>
          </w:rPr>
          <w:fldChar w:fldCharType="begin"/>
        </w:r>
        <w:r>
          <w:rPr>
            <w:noProof/>
            <w:webHidden/>
          </w:rPr>
          <w:instrText xml:space="preserve"> PAGEREF _Toc227144159 \h </w:instrText>
        </w:r>
        <w:r>
          <w:rPr>
            <w:noProof/>
            <w:webHidden/>
          </w:rPr>
        </w:r>
        <w:r>
          <w:rPr>
            <w:noProof/>
            <w:webHidden/>
          </w:rPr>
          <w:fldChar w:fldCharType="separate"/>
        </w:r>
        <w:r>
          <w:rPr>
            <w:noProof/>
            <w:webHidden/>
          </w:rPr>
          <w:t>7</w:t>
        </w:r>
        <w:r>
          <w:rPr>
            <w:noProof/>
            <w:webHidden/>
          </w:rPr>
          <w:fldChar w:fldCharType="end"/>
        </w:r>
      </w:hyperlink>
    </w:p>
    <w:p w14:paraId="7FD7CA5F" w14:textId="19CCF869" w:rsidR="00E17C79" w:rsidRDefault="00E17C79">
      <w:pPr>
        <w:pStyle w:val="TOC2"/>
        <w:tabs>
          <w:tab w:val="right" w:leader="dot" w:pos="9062"/>
        </w:tabs>
        <w:rPr>
          <w:rFonts w:eastAsiaTheme="minorEastAsia"/>
          <w:noProof/>
          <w:sz w:val="24"/>
          <w:szCs w:val="24"/>
          <w:lang w:eastAsia="pl-PL"/>
        </w:rPr>
      </w:pPr>
      <w:hyperlink w:anchor="_Toc227144160" w:history="1">
        <w:r w:rsidRPr="00C643F9">
          <w:rPr>
            <w:rStyle w:val="Hyperlink"/>
            <w:rFonts w:ascii="Aptos" w:eastAsia="Times New Roman" w:hAnsi="Aptos" w:cs="Calibri"/>
            <w:noProof/>
            <w:lang w:eastAsia="pl-PL"/>
          </w:rPr>
          <w:t>VIII. Kontakt z Zamawiającym</w:t>
        </w:r>
        <w:r>
          <w:rPr>
            <w:noProof/>
            <w:webHidden/>
          </w:rPr>
          <w:tab/>
        </w:r>
        <w:r>
          <w:rPr>
            <w:noProof/>
            <w:webHidden/>
          </w:rPr>
          <w:fldChar w:fldCharType="begin"/>
        </w:r>
        <w:r>
          <w:rPr>
            <w:noProof/>
            <w:webHidden/>
          </w:rPr>
          <w:instrText xml:space="preserve"> PAGEREF _Toc227144160 \h </w:instrText>
        </w:r>
        <w:r>
          <w:rPr>
            <w:noProof/>
            <w:webHidden/>
          </w:rPr>
        </w:r>
        <w:r>
          <w:rPr>
            <w:noProof/>
            <w:webHidden/>
          </w:rPr>
          <w:fldChar w:fldCharType="separate"/>
        </w:r>
        <w:r>
          <w:rPr>
            <w:noProof/>
            <w:webHidden/>
          </w:rPr>
          <w:t>7</w:t>
        </w:r>
        <w:r>
          <w:rPr>
            <w:noProof/>
            <w:webHidden/>
          </w:rPr>
          <w:fldChar w:fldCharType="end"/>
        </w:r>
      </w:hyperlink>
    </w:p>
    <w:p w14:paraId="147BA323" w14:textId="4E01A201" w:rsidR="00E17C79" w:rsidRDefault="00E17C79">
      <w:pPr>
        <w:pStyle w:val="TOC2"/>
        <w:tabs>
          <w:tab w:val="right" w:leader="dot" w:pos="9062"/>
        </w:tabs>
        <w:rPr>
          <w:rFonts w:eastAsiaTheme="minorEastAsia"/>
          <w:noProof/>
          <w:sz w:val="24"/>
          <w:szCs w:val="24"/>
          <w:lang w:eastAsia="pl-PL"/>
        </w:rPr>
      </w:pPr>
      <w:hyperlink w:anchor="_Toc227144161" w:history="1">
        <w:r w:rsidRPr="00C643F9">
          <w:rPr>
            <w:rStyle w:val="Hyperlink"/>
            <w:rFonts w:ascii="Aptos" w:hAnsi="Aptos" w:cs="Calibri"/>
            <w:noProof/>
          </w:rPr>
          <w:t>IX. Ocena ofert, w tym kryteria oceny ofert oraz informacja na temat wag punktowych lub procentowych do poszczególnych kryteriów oceny ofert</w:t>
        </w:r>
        <w:r>
          <w:rPr>
            <w:noProof/>
            <w:webHidden/>
          </w:rPr>
          <w:tab/>
        </w:r>
        <w:r>
          <w:rPr>
            <w:noProof/>
            <w:webHidden/>
          </w:rPr>
          <w:fldChar w:fldCharType="begin"/>
        </w:r>
        <w:r>
          <w:rPr>
            <w:noProof/>
            <w:webHidden/>
          </w:rPr>
          <w:instrText xml:space="preserve"> PAGEREF _Toc227144161 \h </w:instrText>
        </w:r>
        <w:r>
          <w:rPr>
            <w:noProof/>
            <w:webHidden/>
          </w:rPr>
        </w:r>
        <w:r>
          <w:rPr>
            <w:noProof/>
            <w:webHidden/>
          </w:rPr>
          <w:fldChar w:fldCharType="separate"/>
        </w:r>
        <w:r>
          <w:rPr>
            <w:noProof/>
            <w:webHidden/>
          </w:rPr>
          <w:t>7</w:t>
        </w:r>
        <w:r>
          <w:rPr>
            <w:noProof/>
            <w:webHidden/>
          </w:rPr>
          <w:fldChar w:fldCharType="end"/>
        </w:r>
      </w:hyperlink>
    </w:p>
    <w:p w14:paraId="662E3CAC" w14:textId="311F9280" w:rsidR="00E17C79" w:rsidRDefault="00E17C79">
      <w:pPr>
        <w:pStyle w:val="TOC2"/>
        <w:tabs>
          <w:tab w:val="right" w:leader="dot" w:pos="9062"/>
        </w:tabs>
        <w:rPr>
          <w:rFonts w:eastAsiaTheme="minorEastAsia"/>
          <w:noProof/>
          <w:sz w:val="24"/>
          <w:szCs w:val="24"/>
          <w:lang w:eastAsia="pl-PL"/>
        </w:rPr>
      </w:pPr>
      <w:hyperlink w:anchor="_Toc227144162" w:history="1">
        <w:r w:rsidRPr="00C643F9">
          <w:rPr>
            <w:rStyle w:val="Hyperlink"/>
            <w:rFonts w:ascii="Aptos" w:hAnsi="Aptos" w:cs="Calibri"/>
            <w:noProof/>
          </w:rPr>
          <w:t>X. Ogłoszenie wyników postępowania</w:t>
        </w:r>
        <w:r>
          <w:rPr>
            <w:noProof/>
            <w:webHidden/>
          </w:rPr>
          <w:tab/>
        </w:r>
        <w:r>
          <w:rPr>
            <w:noProof/>
            <w:webHidden/>
          </w:rPr>
          <w:fldChar w:fldCharType="begin"/>
        </w:r>
        <w:r>
          <w:rPr>
            <w:noProof/>
            <w:webHidden/>
          </w:rPr>
          <w:instrText xml:space="preserve"> PAGEREF _Toc227144162 \h </w:instrText>
        </w:r>
        <w:r>
          <w:rPr>
            <w:noProof/>
            <w:webHidden/>
          </w:rPr>
        </w:r>
        <w:r>
          <w:rPr>
            <w:noProof/>
            <w:webHidden/>
          </w:rPr>
          <w:fldChar w:fldCharType="separate"/>
        </w:r>
        <w:r>
          <w:rPr>
            <w:noProof/>
            <w:webHidden/>
          </w:rPr>
          <w:t>10</w:t>
        </w:r>
        <w:r>
          <w:rPr>
            <w:noProof/>
            <w:webHidden/>
          </w:rPr>
          <w:fldChar w:fldCharType="end"/>
        </w:r>
      </w:hyperlink>
    </w:p>
    <w:p w14:paraId="16DA6CDA" w14:textId="03A61A9F" w:rsidR="00E17C79" w:rsidRDefault="00E17C79">
      <w:pPr>
        <w:pStyle w:val="TOC2"/>
        <w:tabs>
          <w:tab w:val="right" w:leader="dot" w:pos="9062"/>
        </w:tabs>
        <w:rPr>
          <w:rFonts w:eastAsiaTheme="minorEastAsia"/>
          <w:noProof/>
          <w:sz w:val="24"/>
          <w:szCs w:val="24"/>
          <w:lang w:eastAsia="pl-PL"/>
        </w:rPr>
      </w:pPr>
      <w:hyperlink w:anchor="_Toc227144163" w:history="1">
        <w:r w:rsidRPr="00C643F9">
          <w:rPr>
            <w:rStyle w:val="Hyperlink"/>
            <w:rFonts w:ascii="Aptos" w:hAnsi="Aptos" w:cs="Calibri"/>
            <w:noProof/>
          </w:rPr>
          <w:t>XI. Przesłanki odrzucenia oferty</w:t>
        </w:r>
        <w:r>
          <w:rPr>
            <w:noProof/>
            <w:webHidden/>
          </w:rPr>
          <w:tab/>
        </w:r>
        <w:r>
          <w:rPr>
            <w:noProof/>
            <w:webHidden/>
          </w:rPr>
          <w:fldChar w:fldCharType="begin"/>
        </w:r>
        <w:r>
          <w:rPr>
            <w:noProof/>
            <w:webHidden/>
          </w:rPr>
          <w:instrText xml:space="preserve"> PAGEREF _Toc227144163 \h </w:instrText>
        </w:r>
        <w:r>
          <w:rPr>
            <w:noProof/>
            <w:webHidden/>
          </w:rPr>
        </w:r>
        <w:r>
          <w:rPr>
            <w:noProof/>
            <w:webHidden/>
          </w:rPr>
          <w:fldChar w:fldCharType="separate"/>
        </w:r>
        <w:r>
          <w:rPr>
            <w:noProof/>
            <w:webHidden/>
          </w:rPr>
          <w:t>10</w:t>
        </w:r>
        <w:r>
          <w:rPr>
            <w:noProof/>
            <w:webHidden/>
          </w:rPr>
          <w:fldChar w:fldCharType="end"/>
        </w:r>
      </w:hyperlink>
    </w:p>
    <w:p w14:paraId="548E9CEB" w14:textId="465ADDD8" w:rsidR="00E17C79" w:rsidRDefault="00E17C79">
      <w:pPr>
        <w:pStyle w:val="TOC2"/>
        <w:tabs>
          <w:tab w:val="right" w:leader="dot" w:pos="9062"/>
        </w:tabs>
        <w:rPr>
          <w:rFonts w:eastAsiaTheme="minorEastAsia"/>
          <w:noProof/>
          <w:sz w:val="24"/>
          <w:szCs w:val="24"/>
          <w:lang w:eastAsia="pl-PL"/>
        </w:rPr>
      </w:pPr>
      <w:hyperlink w:anchor="_Toc227144164" w:history="1">
        <w:r w:rsidRPr="00C643F9">
          <w:rPr>
            <w:rStyle w:val="Hyperlink"/>
            <w:rFonts w:ascii="Aptos" w:hAnsi="Aptos" w:cs="Calibri"/>
            <w:noProof/>
          </w:rPr>
          <w:t>XII. Zawarcie umowy</w:t>
        </w:r>
        <w:r>
          <w:rPr>
            <w:noProof/>
            <w:webHidden/>
          </w:rPr>
          <w:tab/>
        </w:r>
        <w:r>
          <w:rPr>
            <w:noProof/>
            <w:webHidden/>
          </w:rPr>
          <w:fldChar w:fldCharType="begin"/>
        </w:r>
        <w:r>
          <w:rPr>
            <w:noProof/>
            <w:webHidden/>
          </w:rPr>
          <w:instrText xml:space="preserve"> PAGEREF _Toc227144164 \h </w:instrText>
        </w:r>
        <w:r>
          <w:rPr>
            <w:noProof/>
            <w:webHidden/>
          </w:rPr>
        </w:r>
        <w:r>
          <w:rPr>
            <w:noProof/>
            <w:webHidden/>
          </w:rPr>
          <w:fldChar w:fldCharType="separate"/>
        </w:r>
        <w:r>
          <w:rPr>
            <w:noProof/>
            <w:webHidden/>
          </w:rPr>
          <w:t>11</w:t>
        </w:r>
        <w:r>
          <w:rPr>
            <w:noProof/>
            <w:webHidden/>
          </w:rPr>
          <w:fldChar w:fldCharType="end"/>
        </w:r>
      </w:hyperlink>
    </w:p>
    <w:p w14:paraId="7E26C646" w14:textId="6511B3FC" w:rsidR="00E17C79" w:rsidRDefault="00E17C79">
      <w:pPr>
        <w:pStyle w:val="TOC2"/>
        <w:tabs>
          <w:tab w:val="right" w:leader="dot" w:pos="9062"/>
        </w:tabs>
        <w:rPr>
          <w:rFonts w:eastAsiaTheme="minorEastAsia"/>
          <w:noProof/>
          <w:sz w:val="24"/>
          <w:szCs w:val="24"/>
          <w:lang w:eastAsia="pl-PL"/>
        </w:rPr>
      </w:pPr>
      <w:hyperlink w:anchor="_Toc227144165" w:history="1">
        <w:r w:rsidRPr="00C643F9">
          <w:rPr>
            <w:rStyle w:val="Hyperlink"/>
            <w:rFonts w:ascii="Aptos" w:hAnsi="Aptos" w:cs="Calibri"/>
            <w:noProof/>
          </w:rPr>
          <w:t>XIII. Termin realizacji umowy</w:t>
        </w:r>
        <w:r>
          <w:rPr>
            <w:noProof/>
            <w:webHidden/>
          </w:rPr>
          <w:tab/>
        </w:r>
        <w:r>
          <w:rPr>
            <w:noProof/>
            <w:webHidden/>
          </w:rPr>
          <w:fldChar w:fldCharType="begin"/>
        </w:r>
        <w:r>
          <w:rPr>
            <w:noProof/>
            <w:webHidden/>
          </w:rPr>
          <w:instrText xml:space="preserve"> PAGEREF _Toc227144165 \h </w:instrText>
        </w:r>
        <w:r>
          <w:rPr>
            <w:noProof/>
            <w:webHidden/>
          </w:rPr>
        </w:r>
        <w:r>
          <w:rPr>
            <w:noProof/>
            <w:webHidden/>
          </w:rPr>
          <w:fldChar w:fldCharType="separate"/>
        </w:r>
        <w:r>
          <w:rPr>
            <w:noProof/>
            <w:webHidden/>
          </w:rPr>
          <w:t>11</w:t>
        </w:r>
        <w:r>
          <w:rPr>
            <w:noProof/>
            <w:webHidden/>
          </w:rPr>
          <w:fldChar w:fldCharType="end"/>
        </w:r>
      </w:hyperlink>
    </w:p>
    <w:p w14:paraId="309162A4" w14:textId="7994133A" w:rsidR="00E17C79" w:rsidRDefault="00E17C79">
      <w:pPr>
        <w:pStyle w:val="TOC2"/>
        <w:tabs>
          <w:tab w:val="right" w:leader="dot" w:pos="9062"/>
        </w:tabs>
        <w:rPr>
          <w:rFonts w:eastAsiaTheme="minorEastAsia"/>
          <w:noProof/>
          <w:sz w:val="24"/>
          <w:szCs w:val="24"/>
          <w:lang w:eastAsia="pl-PL"/>
        </w:rPr>
      </w:pPr>
      <w:hyperlink w:anchor="_Toc227144166" w:history="1">
        <w:r w:rsidRPr="00C643F9">
          <w:rPr>
            <w:rStyle w:val="Hyperlink"/>
            <w:rFonts w:ascii="Aptos" w:hAnsi="Aptos" w:cs="Calibri"/>
            <w:noProof/>
          </w:rPr>
          <w:t>XIV. Istotne postanowienia umowne</w:t>
        </w:r>
        <w:r>
          <w:rPr>
            <w:noProof/>
            <w:webHidden/>
          </w:rPr>
          <w:tab/>
        </w:r>
        <w:r>
          <w:rPr>
            <w:noProof/>
            <w:webHidden/>
          </w:rPr>
          <w:fldChar w:fldCharType="begin"/>
        </w:r>
        <w:r>
          <w:rPr>
            <w:noProof/>
            <w:webHidden/>
          </w:rPr>
          <w:instrText xml:space="preserve"> PAGEREF _Toc227144166 \h </w:instrText>
        </w:r>
        <w:r>
          <w:rPr>
            <w:noProof/>
            <w:webHidden/>
          </w:rPr>
        </w:r>
        <w:r>
          <w:rPr>
            <w:noProof/>
            <w:webHidden/>
          </w:rPr>
          <w:fldChar w:fldCharType="separate"/>
        </w:r>
        <w:r>
          <w:rPr>
            <w:noProof/>
            <w:webHidden/>
          </w:rPr>
          <w:t>11</w:t>
        </w:r>
        <w:r>
          <w:rPr>
            <w:noProof/>
            <w:webHidden/>
          </w:rPr>
          <w:fldChar w:fldCharType="end"/>
        </w:r>
      </w:hyperlink>
    </w:p>
    <w:p w14:paraId="5482071E" w14:textId="1E9406A9" w:rsidR="00E17C79" w:rsidRPr="00E17C79" w:rsidRDefault="00E17C79">
      <w:pPr>
        <w:pStyle w:val="TOC3"/>
        <w:tabs>
          <w:tab w:val="left" w:pos="960"/>
          <w:tab w:val="right" w:leader="dot" w:pos="9062"/>
        </w:tabs>
        <w:rPr>
          <w:rFonts w:eastAsiaTheme="minorEastAsia"/>
          <w:noProof/>
          <w:sz w:val="24"/>
          <w:szCs w:val="24"/>
          <w:lang w:eastAsia="pl-PL"/>
        </w:rPr>
      </w:pPr>
      <w:hyperlink w:anchor="_Toc227144167" w:history="1">
        <w:r w:rsidRPr="00E17C79">
          <w:rPr>
            <w:rStyle w:val="Hyperlink"/>
            <w:rFonts w:ascii="Aptos" w:hAnsi="Aptos" w:cs="Times New Roman"/>
            <w:noProof/>
          </w:rPr>
          <w:t>1.</w:t>
        </w:r>
        <w:r w:rsidRPr="00E17C79">
          <w:rPr>
            <w:rFonts w:eastAsiaTheme="minorEastAsia"/>
            <w:noProof/>
            <w:sz w:val="24"/>
            <w:szCs w:val="24"/>
            <w:lang w:eastAsia="pl-PL"/>
          </w:rPr>
          <w:tab/>
        </w:r>
        <w:r w:rsidRPr="00E17C79">
          <w:rPr>
            <w:rStyle w:val="Hyperlink"/>
            <w:rFonts w:ascii="Aptos" w:hAnsi="Aptos" w:cs="Calibri"/>
            <w:noProof/>
          </w:rPr>
          <w:t>Ograniczenie lub zwiększenie zakresu zamówienia</w:t>
        </w:r>
        <w:r w:rsidRPr="00E17C79">
          <w:rPr>
            <w:noProof/>
            <w:webHidden/>
          </w:rPr>
          <w:tab/>
        </w:r>
        <w:r w:rsidRPr="00E17C79">
          <w:rPr>
            <w:noProof/>
            <w:webHidden/>
          </w:rPr>
          <w:fldChar w:fldCharType="begin"/>
        </w:r>
        <w:r w:rsidRPr="00E17C79">
          <w:rPr>
            <w:noProof/>
            <w:webHidden/>
          </w:rPr>
          <w:instrText xml:space="preserve"> PAGEREF _Toc227144167 \h </w:instrText>
        </w:r>
        <w:r w:rsidRPr="00E17C79">
          <w:rPr>
            <w:noProof/>
            <w:webHidden/>
          </w:rPr>
        </w:r>
        <w:r w:rsidRPr="00E17C79">
          <w:rPr>
            <w:noProof/>
            <w:webHidden/>
          </w:rPr>
          <w:fldChar w:fldCharType="separate"/>
        </w:r>
        <w:r w:rsidRPr="00E17C79">
          <w:rPr>
            <w:noProof/>
            <w:webHidden/>
          </w:rPr>
          <w:t>11</w:t>
        </w:r>
        <w:r w:rsidRPr="00E17C79">
          <w:rPr>
            <w:noProof/>
            <w:webHidden/>
          </w:rPr>
          <w:fldChar w:fldCharType="end"/>
        </w:r>
      </w:hyperlink>
    </w:p>
    <w:p w14:paraId="1B57E610" w14:textId="65CA8FAB" w:rsidR="00E17C79" w:rsidRPr="00E17C79" w:rsidRDefault="00E17C79">
      <w:pPr>
        <w:pStyle w:val="TOC3"/>
        <w:tabs>
          <w:tab w:val="left" w:pos="960"/>
          <w:tab w:val="right" w:leader="dot" w:pos="9062"/>
        </w:tabs>
        <w:rPr>
          <w:rFonts w:eastAsiaTheme="minorEastAsia"/>
          <w:noProof/>
          <w:sz w:val="24"/>
          <w:szCs w:val="24"/>
          <w:lang w:eastAsia="pl-PL"/>
        </w:rPr>
      </w:pPr>
      <w:hyperlink w:anchor="_Toc227144168" w:history="1">
        <w:r w:rsidRPr="00E17C79">
          <w:rPr>
            <w:rStyle w:val="Hyperlink"/>
            <w:rFonts w:ascii="Aptos" w:hAnsi="Aptos" w:cs="Times New Roman"/>
            <w:noProof/>
          </w:rPr>
          <w:t>2.</w:t>
        </w:r>
        <w:r w:rsidRPr="00E17C79">
          <w:rPr>
            <w:rFonts w:eastAsiaTheme="minorEastAsia"/>
            <w:noProof/>
            <w:sz w:val="24"/>
            <w:szCs w:val="24"/>
            <w:lang w:eastAsia="pl-PL"/>
          </w:rPr>
          <w:tab/>
        </w:r>
        <w:r w:rsidRPr="00E17C79">
          <w:rPr>
            <w:rStyle w:val="Hyperlink"/>
            <w:rFonts w:ascii="Aptos" w:hAnsi="Aptos" w:cs="Calibri"/>
            <w:noProof/>
          </w:rPr>
          <w:t>Wynagrodzenie Wykonawcy</w:t>
        </w:r>
        <w:r w:rsidRPr="00E17C79">
          <w:rPr>
            <w:noProof/>
            <w:webHidden/>
          </w:rPr>
          <w:tab/>
        </w:r>
        <w:r w:rsidRPr="00E17C79">
          <w:rPr>
            <w:noProof/>
            <w:webHidden/>
          </w:rPr>
          <w:fldChar w:fldCharType="begin"/>
        </w:r>
        <w:r w:rsidRPr="00E17C79">
          <w:rPr>
            <w:noProof/>
            <w:webHidden/>
          </w:rPr>
          <w:instrText xml:space="preserve"> PAGEREF _Toc227144168 \h </w:instrText>
        </w:r>
        <w:r w:rsidRPr="00E17C79">
          <w:rPr>
            <w:noProof/>
            <w:webHidden/>
          </w:rPr>
        </w:r>
        <w:r w:rsidRPr="00E17C79">
          <w:rPr>
            <w:noProof/>
            <w:webHidden/>
          </w:rPr>
          <w:fldChar w:fldCharType="separate"/>
        </w:r>
        <w:r w:rsidRPr="00E17C79">
          <w:rPr>
            <w:noProof/>
            <w:webHidden/>
          </w:rPr>
          <w:t>11</w:t>
        </w:r>
        <w:r w:rsidRPr="00E17C79">
          <w:rPr>
            <w:noProof/>
            <w:webHidden/>
          </w:rPr>
          <w:fldChar w:fldCharType="end"/>
        </w:r>
      </w:hyperlink>
    </w:p>
    <w:p w14:paraId="1621B753" w14:textId="585438CE" w:rsidR="00E17C79" w:rsidRPr="00E17C79" w:rsidRDefault="00E17C79">
      <w:pPr>
        <w:pStyle w:val="TOC3"/>
        <w:tabs>
          <w:tab w:val="left" w:pos="960"/>
          <w:tab w:val="right" w:leader="dot" w:pos="9062"/>
        </w:tabs>
        <w:rPr>
          <w:rFonts w:eastAsiaTheme="minorEastAsia"/>
          <w:noProof/>
          <w:sz w:val="24"/>
          <w:szCs w:val="24"/>
          <w:lang w:eastAsia="pl-PL"/>
        </w:rPr>
      </w:pPr>
      <w:hyperlink w:anchor="_Toc227144169" w:history="1">
        <w:r w:rsidRPr="00E17C79">
          <w:rPr>
            <w:rStyle w:val="Hyperlink"/>
            <w:rFonts w:ascii="Aptos" w:hAnsi="Aptos" w:cs="Times New Roman"/>
            <w:noProof/>
          </w:rPr>
          <w:t>3.</w:t>
        </w:r>
        <w:r w:rsidRPr="00E17C79">
          <w:rPr>
            <w:rFonts w:eastAsiaTheme="minorEastAsia"/>
            <w:noProof/>
            <w:sz w:val="24"/>
            <w:szCs w:val="24"/>
            <w:lang w:eastAsia="pl-PL"/>
          </w:rPr>
          <w:tab/>
        </w:r>
        <w:r w:rsidRPr="00E17C79">
          <w:rPr>
            <w:rStyle w:val="Hyperlink"/>
            <w:rFonts w:ascii="Aptos" w:hAnsi="Aptos" w:cs="Calibri"/>
            <w:noProof/>
          </w:rPr>
          <w:t>Warunki zmiany umowy</w:t>
        </w:r>
        <w:r w:rsidRPr="00E17C79">
          <w:rPr>
            <w:noProof/>
            <w:webHidden/>
          </w:rPr>
          <w:tab/>
        </w:r>
        <w:r w:rsidRPr="00E17C79">
          <w:rPr>
            <w:noProof/>
            <w:webHidden/>
          </w:rPr>
          <w:fldChar w:fldCharType="begin"/>
        </w:r>
        <w:r w:rsidRPr="00E17C79">
          <w:rPr>
            <w:noProof/>
            <w:webHidden/>
          </w:rPr>
          <w:instrText xml:space="preserve"> PAGEREF _Toc227144169 \h </w:instrText>
        </w:r>
        <w:r w:rsidRPr="00E17C79">
          <w:rPr>
            <w:noProof/>
            <w:webHidden/>
          </w:rPr>
        </w:r>
        <w:r w:rsidRPr="00E17C79">
          <w:rPr>
            <w:noProof/>
            <w:webHidden/>
          </w:rPr>
          <w:fldChar w:fldCharType="separate"/>
        </w:r>
        <w:r w:rsidRPr="00E17C79">
          <w:rPr>
            <w:noProof/>
            <w:webHidden/>
          </w:rPr>
          <w:t>11</w:t>
        </w:r>
        <w:r w:rsidRPr="00E17C79">
          <w:rPr>
            <w:noProof/>
            <w:webHidden/>
          </w:rPr>
          <w:fldChar w:fldCharType="end"/>
        </w:r>
      </w:hyperlink>
    </w:p>
    <w:p w14:paraId="2682B7E1" w14:textId="45E7B8FF" w:rsidR="00E17C79" w:rsidRPr="00E17C79" w:rsidRDefault="00E17C79">
      <w:pPr>
        <w:pStyle w:val="TOC3"/>
        <w:tabs>
          <w:tab w:val="left" w:pos="960"/>
          <w:tab w:val="right" w:leader="dot" w:pos="9062"/>
        </w:tabs>
        <w:rPr>
          <w:rFonts w:eastAsiaTheme="minorEastAsia"/>
          <w:noProof/>
          <w:sz w:val="24"/>
          <w:szCs w:val="24"/>
          <w:lang w:eastAsia="pl-PL"/>
        </w:rPr>
      </w:pPr>
      <w:hyperlink w:anchor="_Toc227144170" w:history="1">
        <w:r w:rsidRPr="00E17C79">
          <w:rPr>
            <w:rStyle w:val="Hyperlink"/>
            <w:rFonts w:ascii="Aptos" w:hAnsi="Aptos" w:cs="Calibri"/>
            <w:noProof/>
          </w:rPr>
          <w:t>4.</w:t>
        </w:r>
        <w:r w:rsidRPr="00E17C79">
          <w:rPr>
            <w:rFonts w:eastAsiaTheme="minorEastAsia"/>
            <w:noProof/>
            <w:sz w:val="24"/>
            <w:szCs w:val="24"/>
            <w:lang w:eastAsia="pl-PL"/>
          </w:rPr>
          <w:tab/>
        </w:r>
        <w:r w:rsidRPr="00E17C79">
          <w:rPr>
            <w:rStyle w:val="Hyperlink"/>
            <w:rFonts w:ascii="Aptos" w:hAnsi="Aptos" w:cs="Calibri"/>
            <w:noProof/>
          </w:rPr>
          <w:t>Kary umowne</w:t>
        </w:r>
        <w:r w:rsidRPr="00E17C79">
          <w:rPr>
            <w:noProof/>
            <w:webHidden/>
          </w:rPr>
          <w:tab/>
        </w:r>
        <w:r w:rsidRPr="00E17C79">
          <w:rPr>
            <w:noProof/>
            <w:webHidden/>
          </w:rPr>
          <w:fldChar w:fldCharType="begin"/>
        </w:r>
        <w:r w:rsidRPr="00E17C79">
          <w:rPr>
            <w:noProof/>
            <w:webHidden/>
          </w:rPr>
          <w:instrText xml:space="preserve"> PAGEREF _Toc227144170 \h </w:instrText>
        </w:r>
        <w:r w:rsidRPr="00E17C79">
          <w:rPr>
            <w:noProof/>
            <w:webHidden/>
          </w:rPr>
        </w:r>
        <w:r w:rsidRPr="00E17C79">
          <w:rPr>
            <w:noProof/>
            <w:webHidden/>
          </w:rPr>
          <w:fldChar w:fldCharType="separate"/>
        </w:r>
        <w:r w:rsidRPr="00E17C79">
          <w:rPr>
            <w:noProof/>
            <w:webHidden/>
          </w:rPr>
          <w:t>11</w:t>
        </w:r>
        <w:r w:rsidRPr="00E17C79">
          <w:rPr>
            <w:noProof/>
            <w:webHidden/>
          </w:rPr>
          <w:fldChar w:fldCharType="end"/>
        </w:r>
      </w:hyperlink>
    </w:p>
    <w:p w14:paraId="194D1A14" w14:textId="5F32334F" w:rsidR="0031644A" w:rsidRPr="00194BED" w:rsidRDefault="00E17C79" w:rsidP="001A6FC8">
      <w:pPr>
        <w:pStyle w:val="TOC2"/>
        <w:tabs>
          <w:tab w:val="right" w:leader="dot" w:pos="9062"/>
        </w:tabs>
        <w:rPr>
          <w:rFonts w:ascii="Aptos" w:hAnsi="Aptos" w:cs="Calibri"/>
        </w:rPr>
      </w:pPr>
      <w:hyperlink w:anchor="_Toc227144171" w:history="1">
        <w:r w:rsidRPr="00C643F9">
          <w:rPr>
            <w:rStyle w:val="Hyperlink"/>
            <w:rFonts w:ascii="Aptos" w:hAnsi="Aptos" w:cs="Calibri"/>
            <w:noProof/>
          </w:rPr>
          <w:t xml:space="preserve">XV. </w:t>
        </w:r>
        <w:r w:rsidRPr="00C643F9">
          <w:rPr>
            <w:rStyle w:val="Hyperlink"/>
            <w:rFonts w:ascii="Aptos" w:eastAsia="Calibri" w:hAnsi="Aptos" w:cs="Calibri"/>
            <w:noProof/>
          </w:rPr>
          <w:t>Uwagi końcowe związane z postępowaniem</w:t>
        </w:r>
        <w:r>
          <w:rPr>
            <w:noProof/>
            <w:webHidden/>
          </w:rPr>
          <w:tab/>
        </w:r>
        <w:r>
          <w:rPr>
            <w:noProof/>
            <w:webHidden/>
          </w:rPr>
          <w:fldChar w:fldCharType="begin"/>
        </w:r>
        <w:r>
          <w:rPr>
            <w:noProof/>
            <w:webHidden/>
          </w:rPr>
          <w:instrText xml:space="preserve"> PAGEREF _Toc227144171 \h </w:instrText>
        </w:r>
        <w:r>
          <w:rPr>
            <w:noProof/>
            <w:webHidden/>
          </w:rPr>
        </w:r>
        <w:r>
          <w:rPr>
            <w:noProof/>
            <w:webHidden/>
          </w:rPr>
          <w:fldChar w:fldCharType="separate"/>
        </w:r>
        <w:r>
          <w:rPr>
            <w:noProof/>
            <w:webHidden/>
          </w:rPr>
          <w:t>12</w:t>
        </w:r>
        <w:r>
          <w:rPr>
            <w:noProof/>
            <w:webHidden/>
          </w:rPr>
          <w:fldChar w:fldCharType="end"/>
        </w:r>
      </w:hyperlink>
      <w:r w:rsidR="0031644A" w:rsidRPr="00194BED">
        <w:rPr>
          <w:rFonts w:ascii="Aptos" w:hAnsi="Aptos" w:cs="Calibri"/>
        </w:rPr>
        <w:fldChar w:fldCharType="end"/>
      </w:r>
    </w:p>
    <w:p w14:paraId="1A5D250F" w14:textId="0837C981" w:rsidR="005A1FFF" w:rsidRPr="00194BED" w:rsidRDefault="005A1FFF" w:rsidP="00FF743A">
      <w:pPr>
        <w:pStyle w:val="Heading2"/>
        <w:numPr>
          <w:ilvl w:val="0"/>
          <w:numId w:val="12"/>
        </w:numPr>
        <w:spacing w:before="160" w:after="160" w:line="276" w:lineRule="auto"/>
        <w:ind w:left="142" w:hanging="142"/>
        <w:rPr>
          <w:rFonts w:ascii="Aptos" w:hAnsi="Aptos" w:cs="Calibri"/>
          <w:sz w:val="22"/>
          <w:szCs w:val="22"/>
        </w:rPr>
      </w:pPr>
      <w:bookmarkStart w:id="3" w:name="_Toc227144153"/>
      <w:r w:rsidRPr="00194BED">
        <w:rPr>
          <w:rFonts w:ascii="Aptos" w:hAnsi="Aptos" w:cs="Calibri"/>
          <w:sz w:val="22"/>
          <w:szCs w:val="22"/>
        </w:rPr>
        <w:t>Wspólny słownik CPV</w:t>
      </w:r>
      <w:bookmarkEnd w:id="3"/>
    </w:p>
    <w:p w14:paraId="071C044C" w14:textId="1C9E9C75" w:rsidR="00361859" w:rsidRPr="00194BED" w:rsidRDefault="00361859" w:rsidP="00704EE8">
      <w:pPr>
        <w:spacing w:after="0"/>
        <w:rPr>
          <w:rFonts w:ascii="Aptos" w:hAnsi="Aptos"/>
        </w:rPr>
      </w:pPr>
      <w:r w:rsidRPr="00194BED">
        <w:rPr>
          <w:rFonts w:ascii="Aptos" w:hAnsi="Aptos"/>
        </w:rPr>
        <w:t xml:space="preserve">55321000-6 – </w:t>
      </w:r>
      <w:r w:rsidR="003E49F9" w:rsidRPr="00194BED">
        <w:rPr>
          <w:rFonts w:ascii="Aptos" w:hAnsi="Aptos"/>
        </w:rPr>
        <w:t>u</w:t>
      </w:r>
      <w:r w:rsidRPr="00194BED">
        <w:rPr>
          <w:rFonts w:ascii="Aptos" w:hAnsi="Aptos"/>
        </w:rPr>
        <w:t>sługi przygotowywania posiłków</w:t>
      </w:r>
      <w:r w:rsidRPr="00194BED">
        <w:rPr>
          <w:rFonts w:ascii="Aptos" w:hAnsi="Aptos"/>
        </w:rPr>
        <w:br/>
        <w:t xml:space="preserve">55520000-1 – </w:t>
      </w:r>
      <w:r w:rsidR="003E49F9" w:rsidRPr="00194BED">
        <w:rPr>
          <w:rFonts w:ascii="Aptos" w:hAnsi="Aptos"/>
        </w:rPr>
        <w:t>u</w:t>
      </w:r>
      <w:r w:rsidRPr="00194BED">
        <w:rPr>
          <w:rFonts w:ascii="Aptos" w:hAnsi="Aptos"/>
        </w:rPr>
        <w:t>sługi dostarczania posiłków</w:t>
      </w:r>
    </w:p>
    <w:p w14:paraId="666DB330" w14:textId="6280337E" w:rsidR="005A1FFF" w:rsidRPr="00194BED" w:rsidRDefault="005A1FFF" w:rsidP="001A6FC8">
      <w:pPr>
        <w:spacing w:after="0" w:line="276" w:lineRule="auto"/>
        <w:rPr>
          <w:rFonts w:ascii="Aptos" w:hAnsi="Aptos" w:cs="Calibri"/>
        </w:rPr>
      </w:pPr>
      <w:r w:rsidRPr="00194BED">
        <w:rPr>
          <w:rFonts w:ascii="Aptos" w:hAnsi="Aptos" w:cs="Calibri"/>
        </w:rPr>
        <w:t xml:space="preserve">55110000-4 – hotelarskie usługi </w:t>
      </w:r>
      <w:r w:rsidR="00FA7641" w:rsidRPr="00194BED">
        <w:rPr>
          <w:rFonts w:ascii="Aptos" w:hAnsi="Aptos" w:cs="Calibri"/>
        </w:rPr>
        <w:t>noclegowe</w:t>
      </w:r>
    </w:p>
    <w:p w14:paraId="66A801A5" w14:textId="77777777" w:rsidR="005A1FFF" w:rsidRPr="00194BED" w:rsidRDefault="005A1FFF" w:rsidP="001A6FC8">
      <w:pPr>
        <w:pStyle w:val="Heading2"/>
        <w:spacing w:before="160" w:after="160" w:line="276" w:lineRule="auto"/>
        <w:rPr>
          <w:rFonts w:ascii="Aptos" w:hAnsi="Aptos" w:cs="Calibri"/>
          <w:sz w:val="22"/>
          <w:szCs w:val="22"/>
        </w:rPr>
      </w:pPr>
      <w:bookmarkStart w:id="4" w:name="_Toc227144154"/>
      <w:r w:rsidRPr="00194BED">
        <w:rPr>
          <w:rFonts w:ascii="Aptos" w:hAnsi="Aptos" w:cs="Calibri"/>
          <w:sz w:val="22"/>
          <w:szCs w:val="22"/>
        </w:rPr>
        <w:t>I. Zamawiający:</w:t>
      </w:r>
      <w:bookmarkEnd w:id="4"/>
    </w:p>
    <w:p w14:paraId="25D80337" w14:textId="77777777" w:rsidR="00606663" w:rsidRPr="00194BED" w:rsidRDefault="00606663" w:rsidP="001A6FC8">
      <w:pPr>
        <w:spacing w:after="0" w:line="276" w:lineRule="auto"/>
        <w:rPr>
          <w:rFonts w:ascii="Aptos" w:hAnsi="Aptos" w:cs="Calibri"/>
        </w:rPr>
      </w:pPr>
      <w:r w:rsidRPr="00194BED">
        <w:rPr>
          <w:rFonts w:ascii="Aptos" w:hAnsi="Aptos" w:cs="Calibri"/>
        </w:rPr>
        <w:t>Stowarzyszenie na rzecz równego dostępu do kształcenia "Twoje Nowe Możliwości"</w:t>
      </w:r>
    </w:p>
    <w:p w14:paraId="2EE02823" w14:textId="1DE2252E" w:rsidR="00606663" w:rsidRPr="00194BED" w:rsidRDefault="00606663" w:rsidP="001A6FC8">
      <w:pPr>
        <w:spacing w:after="0" w:line="276" w:lineRule="auto"/>
        <w:rPr>
          <w:rFonts w:ascii="Aptos" w:hAnsi="Aptos" w:cs="Calibri"/>
        </w:rPr>
      </w:pPr>
      <w:hyperlink r:id="rId11" w:history="1">
        <w:r w:rsidRPr="00194BED">
          <w:rPr>
            <w:rFonts w:ascii="Aptos" w:hAnsi="Aptos" w:cs="Calibri"/>
          </w:rPr>
          <w:t>ul. Grabiszyńska 163</w:t>
        </w:r>
        <w:r w:rsidR="00FA7641" w:rsidRPr="00194BED">
          <w:rPr>
            <w:rFonts w:ascii="Aptos" w:hAnsi="Aptos" w:cs="Calibri"/>
          </w:rPr>
          <w:t xml:space="preserve"> lok. 210-215</w:t>
        </w:r>
        <w:r w:rsidRPr="00194BED">
          <w:rPr>
            <w:rFonts w:ascii="Aptos" w:hAnsi="Aptos" w:cs="Calibri"/>
          </w:rPr>
          <w:t>, 53-439 Wrocław</w:t>
        </w:r>
      </w:hyperlink>
    </w:p>
    <w:p w14:paraId="6DEFEE0A" w14:textId="11534437" w:rsidR="005A1FFF" w:rsidRPr="00194BED" w:rsidRDefault="005A1FFF" w:rsidP="001A6FC8">
      <w:pPr>
        <w:spacing w:after="0" w:line="276" w:lineRule="auto"/>
        <w:rPr>
          <w:rFonts w:ascii="Aptos" w:hAnsi="Aptos" w:cs="Calibri"/>
        </w:rPr>
      </w:pPr>
      <w:r w:rsidRPr="00194BED">
        <w:rPr>
          <w:rFonts w:ascii="Aptos" w:hAnsi="Aptos" w:cs="Calibri"/>
        </w:rPr>
        <w:t xml:space="preserve">NIP: </w:t>
      </w:r>
      <w:r w:rsidR="00606663" w:rsidRPr="00194BED">
        <w:rPr>
          <w:rFonts w:ascii="Aptos" w:hAnsi="Aptos" w:cs="Calibri"/>
        </w:rPr>
        <w:t>8992655262</w:t>
      </w:r>
    </w:p>
    <w:p w14:paraId="288BF217" w14:textId="0734E76E" w:rsidR="005A1FFF" w:rsidRPr="007C16BF" w:rsidRDefault="005A1FFF" w:rsidP="001A6FC8">
      <w:pPr>
        <w:spacing w:after="0" w:line="276" w:lineRule="auto"/>
        <w:rPr>
          <w:rFonts w:ascii="Aptos" w:hAnsi="Aptos" w:cs="Calibri"/>
          <w:lang w:val="en-US"/>
        </w:rPr>
      </w:pPr>
      <w:r w:rsidRPr="007C16BF">
        <w:rPr>
          <w:rFonts w:ascii="Aptos" w:hAnsi="Aptos" w:cs="Calibri"/>
          <w:lang w:val="en-US"/>
        </w:rPr>
        <w:t xml:space="preserve">tel. </w:t>
      </w:r>
      <w:hyperlink r:id="rId12" w:history="1">
        <w:r w:rsidR="00606663" w:rsidRPr="007C16BF">
          <w:rPr>
            <w:rFonts w:ascii="Aptos" w:hAnsi="Aptos" w:cs="Calibri"/>
            <w:lang w:val="en-US"/>
          </w:rPr>
          <w:t>(71) 734-57-73</w:t>
        </w:r>
      </w:hyperlink>
    </w:p>
    <w:p w14:paraId="1BD32AF5" w14:textId="7AA0D91C" w:rsidR="005A1FFF" w:rsidRPr="007C16BF" w:rsidRDefault="005A1FFF" w:rsidP="001A6FC8">
      <w:pPr>
        <w:spacing w:after="0" w:line="276" w:lineRule="auto"/>
        <w:rPr>
          <w:rFonts w:ascii="Aptos" w:hAnsi="Aptos" w:cs="Calibri"/>
          <w:lang w:val="en-US"/>
        </w:rPr>
      </w:pPr>
      <w:r w:rsidRPr="007C16BF">
        <w:rPr>
          <w:rFonts w:ascii="Aptos" w:hAnsi="Aptos" w:cs="Calibri"/>
          <w:lang w:val="en-US"/>
        </w:rPr>
        <w:t xml:space="preserve">fax. </w:t>
      </w:r>
      <w:r w:rsidR="00606663" w:rsidRPr="007C16BF">
        <w:rPr>
          <w:rFonts w:ascii="Aptos" w:hAnsi="Aptos" w:cs="Calibri"/>
          <w:lang w:val="en-US"/>
        </w:rPr>
        <w:t>(71) 734-57-19</w:t>
      </w:r>
    </w:p>
    <w:p w14:paraId="0C3B5F4F" w14:textId="25D5B086" w:rsidR="00606663" w:rsidRPr="007C16BF" w:rsidRDefault="00606663" w:rsidP="001A6FC8">
      <w:pPr>
        <w:spacing w:after="0" w:line="276" w:lineRule="auto"/>
        <w:rPr>
          <w:rFonts w:ascii="Aptos" w:hAnsi="Aptos" w:cs="Calibri"/>
          <w:lang w:val="en-US"/>
        </w:rPr>
      </w:pPr>
      <w:r w:rsidRPr="007C16BF">
        <w:rPr>
          <w:rFonts w:ascii="Aptos" w:hAnsi="Aptos" w:cs="Calibri"/>
          <w:lang w:val="en-US"/>
        </w:rPr>
        <w:t xml:space="preserve">e-mail: </w:t>
      </w:r>
      <w:hyperlink r:id="rId13" w:history="1">
        <w:r w:rsidR="00396DD0" w:rsidRPr="007C16BF">
          <w:rPr>
            <w:rStyle w:val="Hyperlink"/>
            <w:rFonts w:ascii="Aptos" w:hAnsi="Aptos" w:cs="Calibri"/>
            <w:lang w:val="en-US"/>
          </w:rPr>
          <w:t>efs@tnm.org.pl</w:t>
        </w:r>
      </w:hyperlink>
    </w:p>
    <w:p w14:paraId="71174B55" w14:textId="77777777" w:rsidR="00555A8A" w:rsidRPr="00194BED" w:rsidRDefault="00555A8A" w:rsidP="001A6FC8">
      <w:pPr>
        <w:pStyle w:val="Heading2"/>
        <w:spacing w:before="160" w:after="160" w:line="276" w:lineRule="auto"/>
        <w:rPr>
          <w:rFonts w:ascii="Aptos" w:hAnsi="Aptos" w:cs="Calibri"/>
          <w:sz w:val="22"/>
          <w:szCs w:val="22"/>
        </w:rPr>
      </w:pPr>
      <w:bookmarkStart w:id="5" w:name="_Toc227144155"/>
      <w:r w:rsidRPr="00194BED">
        <w:rPr>
          <w:rFonts w:ascii="Aptos" w:hAnsi="Aptos" w:cs="Calibri"/>
          <w:sz w:val="22"/>
          <w:szCs w:val="22"/>
        </w:rPr>
        <w:t>II Tryb Postępowania</w:t>
      </w:r>
      <w:bookmarkEnd w:id="5"/>
    </w:p>
    <w:p w14:paraId="7745AC48" w14:textId="5715A8B7" w:rsidR="00C92FAD" w:rsidRPr="00194BED" w:rsidRDefault="00C92FAD" w:rsidP="001A6FC8">
      <w:pPr>
        <w:tabs>
          <w:tab w:val="left" w:pos="284"/>
        </w:tabs>
        <w:suppressAutoHyphens/>
        <w:spacing w:line="276" w:lineRule="auto"/>
        <w:rPr>
          <w:rFonts w:ascii="Aptos" w:hAnsi="Aptos" w:cs="Calibri"/>
        </w:rPr>
      </w:pPr>
      <w:r w:rsidRPr="00194BED">
        <w:rPr>
          <w:rFonts w:ascii="Aptos" w:hAnsi="Aptos" w:cs="Calibri"/>
        </w:rPr>
        <w:t xml:space="preserve">Postępowanie prowadzone jest </w:t>
      </w:r>
      <w:r w:rsidR="0072656E" w:rsidRPr="00194BED">
        <w:rPr>
          <w:rFonts w:ascii="Aptos" w:hAnsi="Aptos" w:cs="Calibri"/>
        </w:rPr>
        <w:t xml:space="preserve">z zachowaniem zasady konkurencyjności </w:t>
      </w:r>
      <w:r w:rsidRPr="00194BED">
        <w:rPr>
          <w:rFonts w:ascii="Aptos" w:hAnsi="Aptos" w:cs="Calibri"/>
        </w:rPr>
        <w:t xml:space="preserve">zgodnie z </w:t>
      </w:r>
      <w:r w:rsidRPr="00194BED">
        <w:rPr>
          <w:rFonts w:ascii="Aptos" w:hAnsi="Aptos" w:cs="Calibri"/>
          <w:bCs/>
        </w:rPr>
        <w:t xml:space="preserve">Wytycznymi </w:t>
      </w:r>
      <w:r w:rsidR="00530992" w:rsidRPr="00194BED">
        <w:rPr>
          <w:rFonts w:ascii="Aptos" w:hAnsi="Aptos" w:cs="Calibri"/>
          <w:bCs/>
        </w:rPr>
        <w:t xml:space="preserve">dotyczącymi </w:t>
      </w:r>
      <w:r w:rsidRPr="00194BED">
        <w:rPr>
          <w:rFonts w:ascii="Aptos" w:hAnsi="Aptos" w:cs="Calibri"/>
          <w:bCs/>
        </w:rPr>
        <w:t xml:space="preserve">kwalifikowalności wydatków na lata 2021-2027. </w:t>
      </w:r>
      <w:r w:rsidRPr="00194BED">
        <w:rPr>
          <w:rFonts w:ascii="Aptos" w:hAnsi="Aptos" w:cs="Calibri"/>
        </w:rPr>
        <w:t>Do postępowania nie mają zastosowania przepisy ustawy z dnia 11 września 2019 r. Prawo zamówień publicznych</w:t>
      </w:r>
      <w:r w:rsidR="00E97F8B" w:rsidRPr="00194BED">
        <w:rPr>
          <w:rFonts w:ascii="Aptos" w:hAnsi="Aptos" w:cs="Calibri"/>
        </w:rPr>
        <w:t>.</w:t>
      </w:r>
    </w:p>
    <w:p w14:paraId="69B8F888" w14:textId="4C96371F" w:rsidR="005A1FFF" w:rsidRPr="00194BED" w:rsidRDefault="00555A8A" w:rsidP="001A6FC8">
      <w:pPr>
        <w:pStyle w:val="Heading2"/>
        <w:spacing w:before="160" w:after="160" w:line="276" w:lineRule="auto"/>
        <w:rPr>
          <w:rFonts w:ascii="Aptos" w:hAnsi="Aptos" w:cs="Calibri"/>
          <w:sz w:val="22"/>
          <w:szCs w:val="22"/>
        </w:rPr>
      </w:pPr>
      <w:bookmarkStart w:id="6" w:name="_Toc227144156"/>
      <w:r w:rsidRPr="00194BED">
        <w:rPr>
          <w:rFonts w:ascii="Aptos" w:hAnsi="Aptos" w:cs="Calibri"/>
          <w:sz w:val="22"/>
          <w:szCs w:val="22"/>
        </w:rPr>
        <w:t>I</w:t>
      </w:r>
      <w:r w:rsidR="005A1FFF" w:rsidRPr="00194BED">
        <w:rPr>
          <w:rFonts w:ascii="Aptos" w:hAnsi="Aptos" w:cs="Calibri"/>
          <w:sz w:val="22"/>
          <w:szCs w:val="22"/>
        </w:rPr>
        <w:t>II. Opis przedmiotu zamówienia:</w:t>
      </w:r>
      <w:bookmarkEnd w:id="6"/>
    </w:p>
    <w:p w14:paraId="19CCBFF7" w14:textId="7EDD03DC" w:rsidR="007F5B67" w:rsidRPr="001930A8" w:rsidRDefault="007F5B67" w:rsidP="001930A8">
      <w:pPr>
        <w:numPr>
          <w:ilvl w:val="0"/>
          <w:numId w:val="4"/>
        </w:numPr>
        <w:spacing w:after="0" w:line="276" w:lineRule="auto"/>
        <w:rPr>
          <w:rFonts w:ascii="Aptos" w:hAnsi="Aptos"/>
        </w:rPr>
      </w:pPr>
      <w:r w:rsidRPr="6C8F3A0A">
        <w:rPr>
          <w:rFonts w:ascii="Aptos" w:hAnsi="Aptos"/>
          <w:b/>
          <w:bCs/>
        </w:rPr>
        <w:t>Przedmiotem zamówienia jest</w:t>
      </w:r>
      <w:r w:rsidRPr="6C8F3A0A">
        <w:rPr>
          <w:rFonts w:ascii="Aptos" w:hAnsi="Aptos"/>
        </w:rPr>
        <w:t xml:space="preserve">: </w:t>
      </w:r>
      <w:r w:rsidRPr="6C8F3A0A">
        <w:rPr>
          <w:rFonts w:ascii="Aptos" w:hAnsi="Aptos"/>
          <w:b/>
          <w:bCs/>
        </w:rPr>
        <w:t>zapewnienie obiektu i obsługi na potrzeby realizacji szkolenia specjalistycznego dla grupy 2</w:t>
      </w:r>
      <w:r w:rsidR="5127944A" w:rsidRPr="6C8F3A0A">
        <w:rPr>
          <w:rFonts w:ascii="Aptos" w:hAnsi="Aptos"/>
          <w:b/>
          <w:bCs/>
        </w:rPr>
        <w:t>1</w:t>
      </w:r>
      <w:r w:rsidRPr="6C8F3A0A">
        <w:rPr>
          <w:rFonts w:ascii="Aptos" w:hAnsi="Aptos"/>
          <w:b/>
          <w:bCs/>
        </w:rPr>
        <w:t xml:space="preserve"> – osobowej </w:t>
      </w:r>
      <w:r w:rsidRPr="6C8F3A0A">
        <w:rPr>
          <w:rFonts w:ascii="Aptos" w:hAnsi="Aptos"/>
        </w:rPr>
        <w:t>(1</w:t>
      </w:r>
      <w:r w:rsidR="003E5FFE" w:rsidRPr="6C8F3A0A">
        <w:rPr>
          <w:rFonts w:ascii="Aptos" w:hAnsi="Aptos"/>
        </w:rPr>
        <w:t>7</w:t>
      </w:r>
      <w:r w:rsidRPr="6C8F3A0A">
        <w:rPr>
          <w:rFonts w:ascii="Aptos" w:hAnsi="Aptos"/>
        </w:rPr>
        <w:t xml:space="preserve"> uczestników i </w:t>
      </w:r>
      <w:r w:rsidR="7616FFB7" w:rsidRPr="6C8F3A0A">
        <w:rPr>
          <w:rFonts w:ascii="Aptos" w:hAnsi="Aptos"/>
        </w:rPr>
        <w:t>4</w:t>
      </w:r>
      <w:r w:rsidRPr="6C8F3A0A">
        <w:rPr>
          <w:rFonts w:ascii="Aptos" w:hAnsi="Aptos"/>
        </w:rPr>
        <w:t xml:space="preserve"> prowadzących) </w:t>
      </w:r>
      <w:r w:rsidRPr="6C8F3A0A">
        <w:rPr>
          <w:rFonts w:ascii="Aptos" w:hAnsi="Aptos"/>
          <w:b/>
          <w:bCs/>
        </w:rPr>
        <w:t>w Gdańsku</w:t>
      </w:r>
      <w:r w:rsidR="001930A8" w:rsidRPr="6C8F3A0A">
        <w:rPr>
          <w:rFonts w:ascii="Aptos" w:hAnsi="Aptos"/>
        </w:rPr>
        <w:t xml:space="preserve">. </w:t>
      </w:r>
      <w:r w:rsidRPr="6C8F3A0A">
        <w:rPr>
          <w:rFonts w:ascii="Aptos" w:hAnsi="Aptos"/>
        </w:rPr>
        <w:t>Liczebność grup</w:t>
      </w:r>
      <w:r w:rsidR="001930A8" w:rsidRPr="6C8F3A0A">
        <w:rPr>
          <w:rFonts w:ascii="Aptos" w:hAnsi="Aptos"/>
        </w:rPr>
        <w:t>y</w:t>
      </w:r>
      <w:r w:rsidRPr="6C8F3A0A">
        <w:rPr>
          <w:rFonts w:ascii="Aptos" w:hAnsi="Aptos"/>
        </w:rPr>
        <w:t xml:space="preserve"> może ulec zmianie, przy czym Zamawiający zakłada, że grupa nie powinna przekroczyć </w:t>
      </w:r>
      <w:r w:rsidR="00CB4799" w:rsidRPr="6C8F3A0A">
        <w:rPr>
          <w:rFonts w:ascii="Aptos" w:hAnsi="Aptos"/>
        </w:rPr>
        <w:t>2</w:t>
      </w:r>
      <w:r w:rsidR="00327FA8" w:rsidRPr="6C8F3A0A">
        <w:rPr>
          <w:rFonts w:ascii="Aptos" w:hAnsi="Aptos"/>
        </w:rPr>
        <w:t>1</w:t>
      </w:r>
      <w:r w:rsidRPr="6C8F3A0A">
        <w:rPr>
          <w:rFonts w:ascii="Aptos" w:hAnsi="Aptos"/>
        </w:rPr>
        <w:t xml:space="preserve"> osób.</w:t>
      </w:r>
    </w:p>
    <w:p w14:paraId="77A05C4A" w14:textId="2091EF87" w:rsidR="00A369E1" w:rsidRDefault="007F5B67" w:rsidP="007F5B67">
      <w:pPr>
        <w:spacing w:after="0" w:line="276" w:lineRule="auto"/>
        <w:ind w:left="360"/>
        <w:rPr>
          <w:rFonts w:ascii="Aptos" w:hAnsi="Aptos"/>
          <w:b/>
          <w:bCs/>
        </w:rPr>
      </w:pPr>
      <w:r w:rsidRPr="6C8F3A0A">
        <w:rPr>
          <w:rFonts w:ascii="Aptos" w:hAnsi="Aptos"/>
        </w:rPr>
        <w:t xml:space="preserve">Kompleksowa usługa obejmuje: </w:t>
      </w:r>
      <w:r w:rsidRPr="6C8F3A0A">
        <w:rPr>
          <w:rFonts w:ascii="Aptos" w:hAnsi="Aptos"/>
          <w:b/>
          <w:bCs/>
        </w:rPr>
        <w:t>zapewnienie sal</w:t>
      </w:r>
      <w:r w:rsidR="00CB4799" w:rsidRPr="6C8F3A0A">
        <w:rPr>
          <w:rFonts w:ascii="Aptos" w:hAnsi="Aptos"/>
          <w:b/>
          <w:bCs/>
        </w:rPr>
        <w:t>i</w:t>
      </w:r>
      <w:r w:rsidRPr="6C8F3A0A">
        <w:rPr>
          <w:rFonts w:ascii="Aptos" w:hAnsi="Aptos"/>
          <w:b/>
          <w:bCs/>
        </w:rPr>
        <w:t xml:space="preserve"> szkoleniow</w:t>
      </w:r>
      <w:r w:rsidR="00CB4799" w:rsidRPr="6C8F3A0A">
        <w:rPr>
          <w:rFonts w:ascii="Aptos" w:hAnsi="Aptos"/>
          <w:b/>
          <w:bCs/>
        </w:rPr>
        <w:t>ej w dniu 16.0</w:t>
      </w:r>
      <w:r w:rsidR="00A369E1" w:rsidRPr="6C8F3A0A">
        <w:rPr>
          <w:rFonts w:ascii="Aptos" w:hAnsi="Aptos"/>
          <w:b/>
          <w:bCs/>
        </w:rPr>
        <w:t>5</w:t>
      </w:r>
      <w:r w:rsidR="00CB4799" w:rsidRPr="6C8F3A0A">
        <w:rPr>
          <w:rFonts w:ascii="Aptos" w:hAnsi="Aptos"/>
          <w:b/>
          <w:bCs/>
        </w:rPr>
        <w:t>.2026 r.</w:t>
      </w:r>
      <w:r w:rsidR="00A369E1" w:rsidRPr="6C8F3A0A">
        <w:rPr>
          <w:rFonts w:ascii="Aptos" w:hAnsi="Aptos"/>
          <w:b/>
          <w:bCs/>
        </w:rPr>
        <w:t xml:space="preserve">, </w:t>
      </w:r>
      <w:r w:rsidRPr="6C8F3A0A">
        <w:rPr>
          <w:rFonts w:ascii="Aptos" w:hAnsi="Aptos"/>
          <w:b/>
          <w:bCs/>
        </w:rPr>
        <w:t xml:space="preserve">zapewnienie zakwaterowania </w:t>
      </w:r>
      <w:r w:rsidR="00CB4799" w:rsidRPr="6C8F3A0A">
        <w:rPr>
          <w:rFonts w:ascii="Aptos" w:hAnsi="Aptos"/>
          <w:b/>
          <w:bCs/>
        </w:rPr>
        <w:t xml:space="preserve">z </w:t>
      </w:r>
      <w:r w:rsidR="00A369E1" w:rsidRPr="6C8F3A0A">
        <w:rPr>
          <w:rFonts w:ascii="Aptos" w:hAnsi="Aptos"/>
          <w:b/>
          <w:bCs/>
        </w:rPr>
        <w:t>15</w:t>
      </w:r>
      <w:r w:rsidR="00203BBC" w:rsidRPr="6C8F3A0A">
        <w:rPr>
          <w:rFonts w:ascii="Aptos" w:hAnsi="Aptos"/>
          <w:b/>
          <w:bCs/>
        </w:rPr>
        <w:t xml:space="preserve"> na </w:t>
      </w:r>
      <w:r w:rsidR="00A369E1" w:rsidRPr="6C8F3A0A">
        <w:rPr>
          <w:rFonts w:ascii="Aptos" w:hAnsi="Aptos"/>
          <w:b/>
          <w:bCs/>
        </w:rPr>
        <w:t xml:space="preserve">16 maja 2026 r. </w:t>
      </w:r>
      <w:r w:rsidRPr="6C8F3A0A">
        <w:rPr>
          <w:rFonts w:ascii="Aptos" w:hAnsi="Aptos"/>
          <w:b/>
          <w:bCs/>
        </w:rPr>
        <w:t xml:space="preserve">oraz wyżywienia </w:t>
      </w:r>
      <w:r w:rsidR="00A369E1" w:rsidRPr="6C8F3A0A">
        <w:rPr>
          <w:rFonts w:ascii="Aptos" w:hAnsi="Aptos"/>
          <w:b/>
          <w:bCs/>
        </w:rPr>
        <w:t>w postaci:</w:t>
      </w:r>
    </w:p>
    <w:p w14:paraId="713544B7" w14:textId="6A5B83BB" w:rsidR="00A369E1" w:rsidRDefault="00A369E1" w:rsidP="007F5B67">
      <w:pPr>
        <w:spacing w:after="0" w:line="276" w:lineRule="auto"/>
        <w:ind w:left="360"/>
        <w:rPr>
          <w:rFonts w:ascii="Aptos" w:hAnsi="Aptos"/>
          <w:b/>
          <w:bCs/>
        </w:rPr>
      </w:pPr>
      <w:r>
        <w:rPr>
          <w:rFonts w:ascii="Aptos" w:hAnsi="Aptos"/>
        </w:rPr>
        <w:t>-</w:t>
      </w:r>
      <w:r>
        <w:rPr>
          <w:rFonts w:ascii="Aptos" w:hAnsi="Aptos"/>
          <w:b/>
          <w:bCs/>
        </w:rPr>
        <w:t xml:space="preserve"> kolacji w dniu 15.05.2026 r.</w:t>
      </w:r>
    </w:p>
    <w:p w14:paraId="5A606812" w14:textId="18ED6C7D" w:rsidR="00A369E1" w:rsidRDefault="00A369E1" w:rsidP="007F5B67">
      <w:pPr>
        <w:spacing w:after="0" w:line="276" w:lineRule="auto"/>
        <w:ind w:left="360"/>
        <w:rPr>
          <w:rFonts w:ascii="Aptos" w:hAnsi="Aptos"/>
          <w:b/>
          <w:bCs/>
        </w:rPr>
      </w:pPr>
      <w:r>
        <w:rPr>
          <w:rFonts w:ascii="Aptos" w:hAnsi="Aptos"/>
          <w:b/>
          <w:bCs/>
        </w:rPr>
        <w:t xml:space="preserve">- śniadania w dniu 16.05.2026 r. </w:t>
      </w:r>
    </w:p>
    <w:p w14:paraId="10C8847B" w14:textId="5F2FF37C" w:rsidR="00A369E1" w:rsidRDefault="00A369E1" w:rsidP="007F5B67">
      <w:pPr>
        <w:spacing w:after="0" w:line="276" w:lineRule="auto"/>
        <w:ind w:left="360"/>
        <w:rPr>
          <w:rFonts w:ascii="Aptos" w:hAnsi="Aptos"/>
          <w:b/>
          <w:bCs/>
        </w:rPr>
      </w:pPr>
      <w:r>
        <w:rPr>
          <w:rFonts w:ascii="Aptos" w:hAnsi="Aptos"/>
          <w:b/>
          <w:bCs/>
        </w:rPr>
        <w:t xml:space="preserve">- przerwy kawowej w dniu 16.05.2026 r. </w:t>
      </w:r>
    </w:p>
    <w:p w14:paraId="149AE1DB" w14:textId="1B7A4AC5" w:rsidR="00A369E1" w:rsidRDefault="00A369E1" w:rsidP="007F5B67">
      <w:pPr>
        <w:spacing w:after="0" w:line="276" w:lineRule="auto"/>
        <w:ind w:left="360"/>
        <w:rPr>
          <w:rFonts w:ascii="Aptos" w:hAnsi="Aptos"/>
          <w:b/>
          <w:bCs/>
        </w:rPr>
      </w:pPr>
      <w:r>
        <w:rPr>
          <w:rFonts w:ascii="Aptos" w:hAnsi="Aptos"/>
          <w:b/>
          <w:bCs/>
        </w:rPr>
        <w:t xml:space="preserve">- obiadu w dniu 16.05.2026 r. </w:t>
      </w:r>
    </w:p>
    <w:p w14:paraId="53DC947D" w14:textId="0D837496" w:rsidR="00A369E1" w:rsidRDefault="00A369E1" w:rsidP="007F5B67">
      <w:pPr>
        <w:spacing w:after="0" w:line="276" w:lineRule="auto"/>
        <w:ind w:left="360"/>
        <w:rPr>
          <w:rFonts w:ascii="Aptos" w:hAnsi="Aptos"/>
          <w:b/>
          <w:bCs/>
        </w:rPr>
      </w:pPr>
      <w:r w:rsidRPr="6C8F3A0A">
        <w:rPr>
          <w:rFonts w:ascii="Aptos" w:hAnsi="Aptos"/>
          <w:b/>
          <w:bCs/>
        </w:rPr>
        <w:t>dla grupy 2</w:t>
      </w:r>
      <w:r w:rsidR="65E167A2" w:rsidRPr="6C8F3A0A">
        <w:rPr>
          <w:rFonts w:ascii="Aptos" w:hAnsi="Aptos"/>
          <w:b/>
          <w:bCs/>
        </w:rPr>
        <w:t>1</w:t>
      </w:r>
      <w:r w:rsidRPr="6C8F3A0A">
        <w:rPr>
          <w:rFonts w:ascii="Aptos" w:hAnsi="Aptos"/>
          <w:b/>
          <w:bCs/>
        </w:rPr>
        <w:t xml:space="preserve">-osobowej. </w:t>
      </w:r>
    </w:p>
    <w:p w14:paraId="611DC04A" w14:textId="197F01D1" w:rsidR="007F5B67" w:rsidRPr="000A1ABF" w:rsidRDefault="007F5B67" w:rsidP="007F5B67">
      <w:pPr>
        <w:spacing w:after="0" w:line="276" w:lineRule="auto"/>
        <w:ind w:left="360"/>
        <w:rPr>
          <w:rFonts w:ascii="Aptos" w:hAnsi="Aptos" w:cstheme="minorHAnsi"/>
        </w:rPr>
      </w:pPr>
      <w:r w:rsidRPr="000A1ABF">
        <w:rPr>
          <w:rFonts w:ascii="Aptos" w:hAnsi="Aptos" w:cstheme="minorHAnsi"/>
        </w:rPr>
        <w:t>Zamawiający zastrzega sobie możliwość zmiany ww. terminu, przy czym zakłada, że szkolenie powinno być zrealizowane do 30.0</w:t>
      </w:r>
      <w:r w:rsidR="00203BBC">
        <w:rPr>
          <w:rFonts w:ascii="Aptos" w:hAnsi="Aptos" w:cstheme="minorHAnsi"/>
        </w:rPr>
        <w:t>6</w:t>
      </w:r>
      <w:r w:rsidRPr="000A1ABF">
        <w:rPr>
          <w:rFonts w:ascii="Aptos" w:hAnsi="Aptos" w:cstheme="minorHAnsi"/>
        </w:rPr>
        <w:t>.2026.</w:t>
      </w:r>
    </w:p>
    <w:p w14:paraId="5372E5F5" w14:textId="72801535" w:rsidR="00633B8F" w:rsidRPr="00C7721C" w:rsidRDefault="00633B8F" w:rsidP="00C7721C">
      <w:pPr>
        <w:pStyle w:val="ListParagraph"/>
        <w:numPr>
          <w:ilvl w:val="0"/>
          <w:numId w:val="4"/>
        </w:numPr>
        <w:spacing w:after="0" w:line="276" w:lineRule="auto"/>
        <w:rPr>
          <w:rFonts w:ascii="Aptos" w:hAnsi="Aptos" w:cs="Calibri"/>
        </w:rPr>
      </w:pPr>
      <w:r w:rsidRPr="00C7721C">
        <w:rPr>
          <w:rFonts w:ascii="Aptos" w:hAnsi="Aptos" w:cs="Calibri"/>
          <w:b/>
          <w:bCs/>
        </w:rPr>
        <w:t xml:space="preserve">Wymagania dotyczące obiektu </w:t>
      </w:r>
      <w:r w:rsidRPr="00C7721C">
        <w:rPr>
          <w:rFonts w:ascii="Aptos" w:hAnsi="Aptos" w:cs="Calibri"/>
        </w:rPr>
        <w:t>(dalej w treści zapytania „Obiekt”):</w:t>
      </w:r>
    </w:p>
    <w:p w14:paraId="79ECC0B7" w14:textId="7227C5A6" w:rsidR="00633B8F" w:rsidRDefault="00633B8F" w:rsidP="00FF743A">
      <w:pPr>
        <w:pStyle w:val="ListParagraph"/>
        <w:numPr>
          <w:ilvl w:val="0"/>
          <w:numId w:val="18"/>
        </w:numPr>
        <w:spacing w:after="0" w:line="276" w:lineRule="auto"/>
        <w:rPr>
          <w:rFonts w:ascii="Aptos" w:hAnsi="Aptos" w:cs="Calibri"/>
        </w:rPr>
      </w:pPr>
      <w:r>
        <w:rPr>
          <w:rFonts w:ascii="Aptos" w:hAnsi="Aptos" w:cs="Calibri"/>
        </w:rPr>
        <w:t xml:space="preserve">Obiekt </w:t>
      </w:r>
      <w:r w:rsidR="00C278A7">
        <w:rPr>
          <w:rFonts w:ascii="Aptos" w:hAnsi="Aptos" w:cstheme="minorHAnsi"/>
        </w:rPr>
        <w:t xml:space="preserve">musi być położony </w:t>
      </w:r>
      <w:r w:rsidR="00C278A7" w:rsidRPr="000A1ABF">
        <w:rPr>
          <w:rFonts w:ascii="Aptos" w:hAnsi="Aptos" w:cstheme="minorHAnsi"/>
        </w:rPr>
        <w:t>w</w:t>
      </w:r>
      <w:r w:rsidR="00C278A7">
        <w:rPr>
          <w:rFonts w:ascii="Aptos" w:hAnsi="Aptos" w:cstheme="minorHAnsi"/>
        </w:rPr>
        <w:t xml:space="preserve"> Gdańsku i </w:t>
      </w:r>
      <w:r>
        <w:rPr>
          <w:rFonts w:ascii="Aptos" w:hAnsi="Aptos" w:cs="Calibri"/>
        </w:rPr>
        <w:t xml:space="preserve">musi odpowiadać </w:t>
      </w:r>
      <w:r w:rsidRPr="004907B2">
        <w:rPr>
          <w:rFonts w:ascii="Aptos" w:hAnsi="Aptos" w:cs="Calibri"/>
        </w:rPr>
        <w:t>wymogom dla hoteli 3* lub obiek</w:t>
      </w:r>
      <w:r>
        <w:rPr>
          <w:rFonts w:ascii="Aptos" w:hAnsi="Aptos" w:cs="Calibri"/>
        </w:rPr>
        <w:t>tu</w:t>
      </w:r>
      <w:r w:rsidRPr="004907B2">
        <w:rPr>
          <w:rFonts w:ascii="Aptos" w:hAnsi="Aptos" w:cs="Calibri"/>
        </w:rPr>
        <w:t xml:space="preserve"> równoważn</w:t>
      </w:r>
      <w:r>
        <w:rPr>
          <w:rFonts w:ascii="Aptos" w:hAnsi="Aptos" w:cs="Calibri"/>
        </w:rPr>
        <w:t>ego</w:t>
      </w:r>
      <w:r w:rsidRPr="004907B2">
        <w:rPr>
          <w:rFonts w:ascii="Aptos" w:hAnsi="Aptos" w:cs="Calibri"/>
        </w:rPr>
        <w:t>;</w:t>
      </w:r>
    </w:p>
    <w:p w14:paraId="6A4BC74B" w14:textId="77777777" w:rsidR="00633B8F" w:rsidRPr="00633B8F" w:rsidRDefault="00633B8F" w:rsidP="00FF743A">
      <w:pPr>
        <w:pStyle w:val="ListParagraph"/>
        <w:numPr>
          <w:ilvl w:val="0"/>
          <w:numId w:val="18"/>
        </w:numPr>
        <w:spacing w:after="0" w:line="276" w:lineRule="auto"/>
        <w:rPr>
          <w:rFonts w:ascii="Aptos" w:hAnsi="Aptos" w:cstheme="minorHAnsi"/>
        </w:rPr>
      </w:pPr>
      <w:r w:rsidRPr="00633B8F">
        <w:rPr>
          <w:rFonts w:ascii="Aptos" w:hAnsi="Aptos" w:cstheme="minorHAnsi"/>
        </w:rPr>
        <w:t>Wymagana jest lokalizacja dogodna komunikacyjnie - możliwość dojazdu komunikacją publiczną (np. autobusem, itd.) i transportem indywidualnym).</w:t>
      </w:r>
    </w:p>
    <w:p w14:paraId="6B93E8B5" w14:textId="77777777" w:rsidR="00C278A7" w:rsidRPr="00E06065" w:rsidRDefault="00C278A7" w:rsidP="00FF743A">
      <w:pPr>
        <w:pStyle w:val="Default"/>
        <w:numPr>
          <w:ilvl w:val="0"/>
          <w:numId w:val="18"/>
        </w:numPr>
        <w:spacing w:line="276" w:lineRule="auto"/>
        <w:rPr>
          <w:rFonts w:ascii="Aptos" w:hAnsi="Aptos" w:cstheme="minorBidi"/>
          <w:color w:val="auto"/>
          <w:sz w:val="22"/>
          <w:szCs w:val="22"/>
        </w:rPr>
      </w:pPr>
      <w:r>
        <w:rPr>
          <w:rFonts w:ascii="Aptos" w:hAnsi="Aptos" w:cstheme="minorBidi"/>
          <w:sz w:val="22"/>
          <w:szCs w:val="22"/>
        </w:rPr>
        <w:t>Obiekt musi zapewniać co najmniej jedno bezpłatne miejsce parkingowe dla Zamawiającego.</w:t>
      </w:r>
    </w:p>
    <w:p w14:paraId="3DDD032F" w14:textId="77777777" w:rsidR="00633B8F" w:rsidRPr="004907B2" w:rsidRDefault="00633B8F" w:rsidP="00FF743A">
      <w:pPr>
        <w:pStyle w:val="ListParagraph"/>
        <w:numPr>
          <w:ilvl w:val="0"/>
          <w:numId w:val="18"/>
        </w:numPr>
        <w:spacing w:after="0" w:line="276" w:lineRule="auto"/>
        <w:rPr>
          <w:rFonts w:ascii="Aptos" w:hAnsi="Aptos" w:cs="Calibri"/>
        </w:rPr>
      </w:pPr>
      <w:r w:rsidRPr="004907B2">
        <w:rPr>
          <w:rFonts w:ascii="Aptos" w:hAnsi="Aptos" w:cstheme="minorHAnsi"/>
        </w:rPr>
        <w:t>Obiekt musi spełniać wymogi dostępności dla osób z niepełnosprawnościami.</w:t>
      </w:r>
    </w:p>
    <w:p w14:paraId="06A50482" w14:textId="77777777" w:rsidR="00AB42CF" w:rsidRPr="007E0489" w:rsidRDefault="00AB42CF" w:rsidP="00AB42CF">
      <w:pPr>
        <w:spacing w:after="0" w:line="276" w:lineRule="auto"/>
        <w:ind w:left="708"/>
        <w:contextualSpacing/>
        <w:rPr>
          <w:rFonts w:ascii="Aptos" w:hAnsi="Aptos"/>
        </w:rPr>
      </w:pPr>
      <w:r w:rsidRPr="007E0489">
        <w:rPr>
          <w:rFonts w:ascii="Aptos" w:hAnsi="Aptos"/>
        </w:rPr>
        <w:t>Obiekt musi posiadać:</w:t>
      </w:r>
    </w:p>
    <w:p w14:paraId="03AAB1FE" w14:textId="77777777" w:rsidR="00AB42CF" w:rsidRPr="007E0489" w:rsidRDefault="00AB42CF" w:rsidP="00AB42CF">
      <w:pPr>
        <w:spacing w:after="0" w:line="276" w:lineRule="auto"/>
        <w:ind w:left="708"/>
        <w:contextualSpacing/>
        <w:rPr>
          <w:rFonts w:ascii="Aptos" w:hAnsi="Aptos"/>
        </w:rPr>
      </w:pPr>
      <w:r w:rsidRPr="007E0489">
        <w:rPr>
          <w:rFonts w:ascii="Aptos" w:hAnsi="Aptos"/>
        </w:rPr>
        <w:t xml:space="preserve">- Dostępne wejście (na poziomie chodnika lub z podjazdem/windą), </w:t>
      </w:r>
    </w:p>
    <w:p w14:paraId="795591E5" w14:textId="1549F826" w:rsidR="00AB42CF" w:rsidRPr="007E0489" w:rsidRDefault="00AB42CF" w:rsidP="00AB42CF">
      <w:pPr>
        <w:spacing w:after="0" w:line="276" w:lineRule="auto"/>
        <w:ind w:left="708"/>
        <w:contextualSpacing/>
        <w:rPr>
          <w:rFonts w:ascii="Aptos" w:hAnsi="Aptos"/>
        </w:rPr>
      </w:pPr>
      <w:r w:rsidRPr="007E0489">
        <w:rPr>
          <w:rFonts w:ascii="Aptos" w:hAnsi="Aptos"/>
        </w:rPr>
        <w:t xml:space="preserve">- </w:t>
      </w:r>
      <w:r w:rsidR="002254BE">
        <w:rPr>
          <w:rFonts w:ascii="Aptos" w:hAnsi="Aptos"/>
        </w:rPr>
        <w:t>Dostępną s</w:t>
      </w:r>
      <w:r w:rsidRPr="007E0489">
        <w:rPr>
          <w:rFonts w:ascii="Aptos" w:hAnsi="Aptos"/>
        </w:rPr>
        <w:t xml:space="preserve">alę szkoleniową i pomieszczenie serwowania posiłków, </w:t>
      </w:r>
    </w:p>
    <w:p w14:paraId="62CAF27A" w14:textId="77777777" w:rsidR="00AB42CF" w:rsidRPr="007E0489" w:rsidRDefault="00AB42CF" w:rsidP="00AB42CF">
      <w:pPr>
        <w:spacing w:after="0" w:line="276" w:lineRule="auto"/>
        <w:ind w:left="708"/>
        <w:contextualSpacing/>
        <w:rPr>
          <w:rFonts w:ascii="Aptos" w:hAnsi="Aptos"/>
        </w:rPr>
      </w:pPr>
      <w:r w:rsidRPr="007E0489">
        <w:rPr>
          <w:rFonts w:ascii="Aptos" w:hAnsi="Aptos"/>
        </w:rPr>
        <w:t xml:space="preserve">- Dostępną toaletę, </w:t>
      </w:r>
    </w:p>
    <w:p w14:paraId="1EC52EEE" w14:textId="77777777" w:rsidR="00AB42CF" w:rsidRPr="007E0489" w:rsidRDefault="00AB42CF" w:rsidP="00AB42CF">
      <w:pPr>
        <w:spacing w:after="0" w:line="276" w:lineRule="auto"/>
        <w:ind w:left="708"/>
        <w:contextualSpacing/>
        <w:rPr>
          <w:rFonts w:ascii="Aptos" w:hAnsi="Aptos"/>
        </w:rPr>
      </w:pPr>
      <w:r w:rsidRPr="007E0489">
        <w:rPr>
          <w:rFonts w:ascii="Aptos" w:hAnsi="Aptos"/>
        </w:rPr>
        <w:t xml:space="preserve">- Min. 1 pokój dostosowany dla osób z niepełnosprawnością ruchu, </w:t>
      </w:r>
    </w:p>
    <w:p w14:paraId="2D5D229F" w14:textId="211886F8" w:rsidR="00E06065" w:rsidRPr="00E06065" w:rsidRDefault="00AB42CF" w:rsidP="00E06065">
      <w:pPr>
        <w:spacing w:after="0" w:line="276" w:lineRule="auto"/>
        <w:ind w:left="708"/>
        <w:contextualSpacing/>
        <w:rPr>
          <w:rFonts w:ascii="Aptos" w:hAnsi="Aptos"/>
        </w:rPr>
      </w:pPr>
      <w:r w:rsidRPr="007E0489">
        <w:rPr>
          <w:rFonts w:ascii="Aptos" w:hAnsi="Aptos"/>
        </w:rPr>
        <w:t xml:space="preserve">- Windę (jeśli obiekt wielopoziomowy), której </w:t>
      </w:r>
      <w:r w:rsidRPr="007E0489">
        <w:rPr>
          <w:rFonts w:ascii="Aptos" w:eastAsia="Times New Roman" w:hAnsi="Aptos" w:cs="Arial"/>
          <w:lang w:eastAsia="pl-PL"/>
        </w:rPr>
        <w:t>panel sterujący jest wyposażony w dodatkowe oznakowanie dla osób niewidomych i niedowidzących (wypukłe opisy, cyfry lub symbole oraz oznaczenia w alfabecie Braille’a) oraz informację głosową.</w:t>
      </w:r>
      <w:r w:rsidR="00E06065">
        <w:rPr>
          <w:rFonts w:ascii="Aptos" w:hAnsi="Aptos"/>
        </w:rPr>
        <w:t xml:space="preserve"> </w:t>
      </w:r>
      <w:r w:rsidRPr="00E06065">
        <w:rPr>
          <w:rFonts w:ascii="Aptos" w:hAnsi="Aptos"/>
        </w:rPr>
        <w:t>Szczegółowe wymogi dostępności określa standard architektoniczny i szkoleniowy w załączniku nr 2 do Wytycznych dotyczących realizacji zasad równościowych w ramach funduszy unijnych na lata 2021-2027.</w:t>
      </w:r>
      <w:r w:rsidR="00E06065" w:rsidRPr="00E06065">
        <w:rPr>
          <w:rFonts w:ascii="Aptos" w:hAnsi="Aptos" w:cstheme="minorHAnsi"/>
        </w:rPr>
        <w:t xml:space="preserve"> Zamawiający zastrzega sobie prawo do przeprowadzenia audytu Obiektu pod kątem dostępności dla osób ze szczególnymi potrzebami – w zakresie przestrzeni i pomieszczeń, jakie mają być wykorzystywane do realizacji usług. </w:t>
      </w:r>
    </w:p>
    <w:p w14:paraId="4FFBBAF6" w14:textId="77777777" w:rsidR="006F1EA6" w:rsidRPr="007E0489" w:rsidRDefault="006F1EA6" w:rsidP="006F1EA6">
      <w:pPr>
        <w:pStyle w:val="ListParagraph"/>
        <w:numPr>
          <w:ilvl w:val="0"/>
          <w:numId w:val="4"/>
        </w:numPr>
        <w:spacing w:after="0" w:line="276" w:lineRule="auto"/>
        <w:rPr>
          <w:rFonts w:ascii="Aptos" w:hAnsi="Aptos" w:cstheme="minorHAnsi"/>
        </w:rPr>
      </w:pPr>
      <w:r w:rsidRPr="007E0489">
        <w:rPr>
          <w:rFonts w:ascii="Aptos" w:hAnsi="Aptos" w:cstheme="minorHAnsi"/>
          <w:b/>
          <w:bCs/>
        </w:rPr>
        <w:t>Szczegółowe wymagania w zakresie usług wykonawcy:</w:t>
      </w:r>
    </w:p>
    <w:p w14:paraId="0740417E" w14:textId="12BC3AF3" w:rsidR="006F1EA6" w:rsidRPr="007E0489" w:rsidRDefault="006F1EA6" w:rsidP="006F1EA6">
      <w:pPr>
        <w:pStyle w:val="ListParagraph"/>
        <w:numPr>
          <w:ilvl w:val="1"/>
          <w:numId w:val="4"/>
        </w:numPr>
        <w:spacing w:after="0" w:line="276" w:lineRule="auto"/>
        <w:rPr>
          <w:rFonts w:ascii="Aptos" w:hAnsi="Aptos" w:cstheme="minorHAnsi"/>
          <w:b/>
          <w:bCs/>
        </w:rPr>
      </w:pPr>
      <w:r w:rsidRPr="007E0489">
        <w:rPr>
          <w:rFonts w:ascii="Aptos" w:hAnsi="Aptos" w:cstheme="minorHAnsi"/>
          <w:b/>
          <w:bCs/>
        </w:rPr>
        <w:t xml:space="preserve">Usługi hotelarskie w zakresie spotkań i konferencji – zapewnienie </w:t>
      </w:r>
      <w:r w:rsidR="00807705">
        <w:rPr>
          <w:rFonts w:ascii="Aptos" w:hAnsi="Aptos" w:cstheme="minorHAnsi"/>
          <w:b/>
          <w:bCs/>
        </w:rPr>
        <w:t>s</w:t>
      </w:r>
      <w:r w:rsidRPr="007E0489">
        <w:rPr>
          <w:rFonts w:ascii="Aptos" w:hAnsi="Aptos" w:cstheme="minorHAnsi"/>
          <w:b/>
          <w:bCs/>
        </w:rPr>
        <w:t>al</w:t>
      </w:r>
      <w:r>
        <w:rPr>
          <w:rFonts w:ascii="Aptos" w:hAnsi="Aptos" w:cstheme="minorHAnsi"/>
          <w:b/>
          <w:bCs/>
        </w:rPr>
        <w:t xml:space="preserve">i </w:t>
      </w:r>
      <w:r w:rsidRPr="007E0489">
        <w:rPr>
          <w:rFonts w:ascii="Aptos" w:hAnsi="Aptos" w:cstheme="minorHAnsi"/>
          <w:b/>
          <w:bCs/>
        </w:rPr>
        <w:t>szkoleniow</w:t>
      </w:r>
      <w:r>
        <w:rPr>
          <w:rFonts w:ascii="Aptos" w:hAnsi="Aptos" w:cstheme="minorHAnsi"/>
          <w:b/>
          <w:bCs/>
        </w:rPr>
        <w:t>ej</w:t>
      </w:r>
    </w:p>
    <w:p w14:paraId="471D353F" w14:textId="77777777" w:rsidR="006F1EA6" w:rsidRPr="007E0489" w:rsidRDefault="006F1EA6" w:rsidP="006F1EA6">
      <w:pPr>
        <w:spacing w:after="0" w:line="276" w:lineRule="auto"/>
        <w:ind w:firstLine="432"/>
        <w:rPr>
          <w:rFonts w:ascii="Aptos" w:hAnsi="Aptos" w:cstheme="minorHAnsi"/>
        </w:rPr>
      </w:pPr>
      <w:r w:rsidRPr="007E0489">
        <w:rPr>
          <w:rFonts w:ascii="Aptos" w:hAnsi="Aptos" w:cstheme="minorHAnsi"/>
          <w:b/>
          <w:bCs/>
        </w:rPr>
        <w:t>Sala szkoleniowa (wymogi)</w:t>
      </w:r>
      <w:r w:rsidRPr="007E0489">
        <w:rPr>
          <w:rFonts w:ascii="Aptos" w:hAnsi="Aptos" w:cstheme="minorHAnsi"/>
        </w:rPr>
        <w:t xml:space="preserve">: </w:t>
      </w:r>
    </w:p>
    <w:p w14:paraId="46908DC0" w14:textId="77777777" w:rsidR="006F1EA6" w:rsidRPr="007E0489" w:rsidRDefault="006F1EA6" w:rsidP="006F1EA6">
      <w:pPr>
        <w:pStyle w:val="ListParagraph"/>
        <w:numPr>
          <w:ilvl w:val="1"/>
          <w:numId w:val="3"/>
        </w:numPr>
        <w:spacing w:line="276" w:lineRule="auto"/>
        <w:rPr>
          <w:rFonts w:ascii="Aptos" w:hAnsi="Aptos" w:cstheme="minorHAnsi"/>
        </w:rPr>
      </w:pPr>
      <w:r w:rsidRPr="007E0489">
        <w:rPr>
          <w:rFonts w:ascii="Aptos" w:hAnsi="Aptos"/>
        </w:rPr>
        <w:t xml:space="preserve">Wielkość odpowiednia dla danej grupy szkoleniowej - Jasna, przestronna, z odpowiednim oświetleniem (min. 500 lx) - Światło dzienne + możliwość zaciemnienia - Ogrzewanie - Krzesła miękkie z oparciami + stoły – </w:t>
      </w:r>
      <w:r w:rsidRPr="007E0489">
        <w:rPr>
          <w:rFonts w:ascii="Aptos" w:hAnsi="Aptos" w:cstheme="minorHAnsi"/>
        </w:rPr>
        <w:t>nie dopuszcza się możliwości adaptowania sal restauracyjnych na sale szkoleniowe.</w:t>
      </w:r>
    </w:p>
    <w:p w14:paraId="329ACCC0" w14:textId="77777777" w:rsidR="006F1EA6" w:rsidRPr="007E0489" w:rsidRDefault="006F1EA6" w:rsidP="006F1EA6">
      <w:pPr>
        <w:pStyle w:val="ListParagraph"/>
        <w:numPr>
          <w:ilvl w:val="1"/>
          <w:numId w:val="3"/>
        </w:numPr>
        <w:spacing w:line="276" w:lineRule="auto"/>
        <w:rPr>
          <w:rFonts w:ascii="Aptos" w:hAnsi="Aptos"/>
        </w:rPr>
      </w:pPr>
      <w:r w:rsidRPr="007E0489">
        <w:rPr>
          <w:rFonts w:ascii="Aptos" w:hAnsi="Aptos"/>
        </w:rPr>
        <w:t xml:space="preserve">Sala dostępna dla osób z niepełnosprawnościami (w szczególności z niepełnosprawnością wzroku i poruszających się na wózkach). </w:t>
      </w:r>
    </w:p>
    <w:p w14:paraId="77ADBEF5" w14:textId="77777777" w:rsidR="006F1EA6" w:rsidRPr="007E0489" w:rsidRDefault="006F1EA6" w:rsidP="00FF743A">
      <w:pPr>
        <w:pStyle w:val="ListParagraph"/>
        <w:numPr>
          <w:ilvl w:val="1"/>
          <w:numId w:val="14"/>
        </w:numPr>
        <w:spacing w:after="0" w:line="276" w:lineRule="auto"/>
        <w:rPr>
          <w:rFonts w:ascii="Aptos" w:hAnsi="Aptos" w:cstheme="minorHAnsi"/>
        </w:rPr>
      </w:pPr>
      <w:r w:rsidRPr="007E0489">
        <w:rPr>
          <w:rFonts w:ascii="Aptos" w:hAnsi="Aptos" w:cstheme="minorHAnsi"/>
        </w:rPr>
        <w:t xml:space="preserve">Dodatkowe wyposażenie: flipczart, ekran, rzutnik multimedialny wraz z bezprzewodowym pilotem do prezentacji, ekran do prezentacji, laptop, dostęp do Internetu bezprzewodowego. </w:t>
      </w:r>
    </w:p>
    <w:p w14:paraId="5F83BBB5" w14:textId="772A2EF3" w:rsidR="006F1EA6" w:rsidRPr="007E0489" w:rsidRDefault="006F1EA6" w:rsidP="006F1EA6">
      <w:pPr>
        <w:spacing w:after="0" w:line="276" w:lineRule="auto"/>
        <w:ind w:firstLine="708"/>
        <w:rPr>
          <w:rFonts w:ascii="Aptos" w:hAnsi="Aptos" w:cstheme="minorHAnsi"/>
        </w:rPr>
      </w:pPr>
      <w:r w:rsidRPr="007E0489">
        <w:rPr>
          <w:rFonts w:ascii="Aptos" w:hAnsi="Aptos" w:cstheme="minorHAnsi"/>
        </w:rPr>
        <w:t>Przewidziany czas szkolenia to maksymalnie 8 godzin zegarowych.</w:t>
      </w:r>
    </w:p>
    <w:p w14:paraId="5BC4EE96" w14:textId="77777777" w:rsidR="006F1EA6" w:rsidRPr="007E0489" w:rsidRDefault="006F1EA6" w:rsidP="006F1EA6">
      <w:pPr>
        <w:pStyle w:val="ListParagraph"/>
        <w:spacing w:after="0" w:line="276" w:lineRule="auto"/>
        <w:ind w:left="360"/>
        <w:rPr>
          <w:rFonts w:ascii="Aptos" w:hAnsi="Aptos" w:cstheme="minorHAnsi"/>
        </w:rPr>
      </w:pPr>
      <w:r w:rsidRPr="007E0489">
        <w:rPr>
          <w:rFonts w:ascii="Aptos" w:hAnsi="Aptos" w:cstheme="minorHAnsi"/>
        </w:rPr>
        <w:t xml:space="preserve"> </w:t>
      </w:r>
      <w:r w:rsidRPr="007E0489">
        <w:rPr>
          <w:rFonts w:ascii="Aptos" w:hAnsi="Aptos" w:cstheme="minorHAnsi"/>
        </w:rPr>
        <w:tab/>
        <w:t xml:space="preserve">Wykonawca ma obowiązek zapewnić osobę do obsługi w czasie trwania szkolenia. </w:t>
      </w:r>
    </w:p>
    <w:p w14:paraId="2D01D68C" w14:textId="46621C6E" w:rsidR="006F1EA6" w:rsidRPr="007E0489" w:rsidRDefault="006F1EA6" w:rsidP="006F1EA6">
      <w:pPr>
        <w:pStyle w:val="ListParagraph"/>
        <w:numPr>
          <w:ilvl w:val="1"/>
          <w:numId w:val="4"/>
        </w:numPr>
        <w:spacing w:after="0" w:line="276" w:lineRule="auto"/>
        <w:rPr>
          <w:rFonts w:ascii="Aptos" w:hAnsi="Aptos" w:cstheme="minorHAnsi"/>
          <w:b/>
          <w:bCs/>
        </w:rPr>
      </w:pPr>
      <w:r w:rsidRPr="007E0489">
        <w:rPr>
          <w:rFonts w:ascii="Aptos" w:hAnsi="Aptos" w:cstheme="minorHAnsi"/>
          <w:b/>
          <w:bCs/>
        </w:rPr>
        <w:t>Usługi restauracyjne i dotyczące podawania posiłków – zapewnienie wyżywienia oraz organizacja serwisu kawowego podczas szkolenia</w:t>
      </w:r>
    </w:p>
    <w:p w14:paraId="3A907B79" w14:textId="6B47864E" w:rsidR="006F1EA6" w:rsidRPr="00807705" w:rsidRDefault="006F1EA6" w:rsidP="00FF743A">
      <w:pPr>
        <w:pStyle w:val="ListParagraph"/>
        <w:numPr>
          <w:ilvl w:val="2"/>
          <w:numId w:val="19"/>
        </w:numPr>
        <w:spacing w:after="0" w:line="276" w:lineRule="auto"/>
        <w:rPr>
          <w:rFonts w:ascii="Aptos" w:hAnsi="Aptos" w:cstheme="minorHAnsi"/>
          <w:b/>
          <w:bCs/>
        </w:rPr>
      </w:pPr>
      <w:r w:rsidRPr="00807705">
        <w:rPr>
          <w:rFonts w:ascii="Aptos" w:hAnsi="Aptos" w:cstheme="minorHAnsi"/>
        </w:rPr>
        <w:t>Wykonawca zapewni:</w:t>
      </w:r>
    </w:p>
    <w:p w14:paraId="53DD96CA" w14:textId="30FF3DA0" w:rsidR="006F1EA6" w:rsidRPr="00387697" w:rsidRDefault="006F1EA6" w:rsidP="6C8F3A0A">
      <w:pPr>
        <w:pStyle w:val="ListParagraph"/>
        <w:numPr>
          <w:ilvl w:val="0"/>
          <w:numId w:val="5"/>
        </w:numPr>
        <w:spacing w:line="276" w:lineRule="auto"/>
        <w:rPr>
          <w:rFonts w:ascii="Aptos" w:hAnsi="Aptos"/>
        </w:rPr>
      </w:pPr>
      <w:r w:rsidRPr="6C8F3A0A">
        <w:rPr>
          <w:rFonts w:ascii="Aptos" w:hAnsi="Aptos"/>
        </w:rPr>
        <w:t xml:space="preserve">15.05.2026 r. - kolację dla grupy </w:t>
      </w:r>
      <w:r w:rsidR="41E37DDA" w:rsidRPr="6C8F3A0A">
        <w:rPr>
          <w:rFonts w:ascii="Aptos" w:hAnsi="Aptos"/>
        </w:rPr>
        <w:t xml:space="preserve">max. </w:t>
      </w:r>
      <w:r w:rsidRPr="6C8F3A0A">
        <w:rPr>
          <w:rFonts w:ascii="Aptos" w:hAnsi="Aptos"/>
        </w:rPr>
        <w:t>2</w:t>
      </w:r>
      <w:r w:rsidR="3CFE7DFB" w:rsidRPr="6C8F3A0A">
        <w:rPr>
          <w:rFonts w:ascii="Aptos" w:hAnsi="Aptos"/>
        </w:rPr>
        <w:t>1</w:t>
      </w:r>
      <w:r w:rsidRPr="6C8F3A0A">
        <w:rPr>
          <w:rFonts w:ascii="Aptos" w:hAnsi="Aptos"/>
        </w:rPr>
        <w:t xml:space="preserve"> osób;</w:t>
      </w:r>
    </w:p>
    <w:p w14:paraId="76EEA84F" w14:textId="68C718E6" w:rsidR="006F1EA6" w:rsidRPr="00387697" w:rsidRDefault="006F1EA6" w:rsidP="6C8F3A0A">
      <w:pPr>
        <w:pStyle w:val="ListParagraph"/>
        <w:numPr>
          <w:ilvl w:val="0"/>
          <w:numId w:val="5"/>
        </w:numPr>
        <w:spacing w:line="276" w:lineRule="auto"/>
        <w:rPr>
          <w:rFonts w:ascii="Aptos" w:hAnsi="Aptos"/>
        </w:rPr>
      </w:pPr>
      <w:r w:rsidRPr="6C8F3A0A">
        <w:rPr>
          <w:rFonts w:ascii="Aptos" w:hAnsi="Aptos"/>
        </w:rPr>
        <w:t xml:space="preserve">16.05.2026 r. - śniadanie, przerwę kawową i obiad dla grupy </w:t>
      </w:r>
      <w:r w:rsidR="09282E9C" w:rsidRPr="6C8F3A0A">
        <w:rPr>
          <w:rFonts w:ascii="Aptos" w:hAnsi="Aptos"/>
        </w:rPr>
        <w:t xml:space="preserve">max. </w:t>
      </w:r>
      <w:r w:rsidRPr="6C8F3A0A">
        <w:rPr>
          <w:rFonts w:ascii="Aptos" w:hAnsi="Aptos"/>
        </w:rPr>
        <w:t>2</w:t>
      </w:r>
      <w:r w:rsidR="01BDC79A" w:rsidRPr="6C8F3A0A">
        <w:rPr>
          <w:rFonts w:ascii="Aptos" w:hAnsi="Aptos"/>
        </w:rPr>
        <w:t>1</w:t>
      </w:r>
      <w:r w:rsidR="003E5FFE" w:rsidRPr="6C8F3A0A">
        <w:rPr>
          <w:rFonts w:ascii="Aptos" w:hAnsi="Aptos"/>
        </w:rPr>
        <w:t xml:space="preserve"> osób</w:t>
      </w:r>
      <w:r w:rsidRPr="6C8F3A0A">
        <w:rPr>
          <w:rFonts w:ascii="Aptos" w:hAnsi="Aptos"/>
        </w:rPr>
        <w:t xml:space="preserve">. </w:t>
      </w:r>
    </w:p>
    <w:p w14:paraId="0C7D4B99" w14:textId="52D1AAD3" w:rsidR="006F1EA6" w:rsidRPr="00807705" w:rsidRDefault="006F1EA6" w:rsidP="00FF743A">
      <w:pPr>
        <w:pStyle w:val="ListParagraph"/>
        <w:numPr>
          <w:ilvl w:val="2"/>
          <w:numId w:val="19"/>
        </w:numPr>
        <w:spacing w:line="276" w:lineRule="auto"/>
        <w:rPr>
          <w:rFonts w:ascii="Aptos" w:hAnsi="Aptos"/>
        </w:rPr>
      </w:pPr>
      <w:r w:rsidRPr="00807705">
        <w:rPr>
          <w:rFonts w:ascii="Aptos" w:hAnsi="Aptos" w:cstheme="majorBidi"/>
          <w:b/>
        </w:rPr>
        <w:t>Standardy:</w:t>
      </w:r>
      <w:r w:rsidRPr="00807705">
        <w:rPr>
          <w:rFonts w:ascii="Aptos" w:hAnsi="Aptos" w:cstheme="majorBidi"/>
        </w:rPr>
        <w:t xml:space="preserve"> </w:t>
      </w:r>
    </w:p>
    <w:p w14:paraId="3DC9F377" w14:textId="6332163E" w:rsidR="006F1EA6" w:rsidRPr="007E0489" w:rsidRDefault="006F1EA6" w:rsidP="006F1EA6">
      <w:pPr>
        <w:pStyle w:val="ListParagraph"/>
        <w:spacing w:line="276" w:lineRule="auto"/>
        <w:rPr>
          <w:rFonts w:ascii="Aptos" w:hAnsi="Aptos"/>
        </w:rPr>
      </w:pPr>
      <w:r w:rsidRPr="007E0489">
        <w:rPr>
          <w:rFonts w:ascii="Aptos" w:hAnsi="Aptos" w:cstheme="majorBidi"/>
        </w:rPr>
        <w:t xml:space="preserve">- </w:t>
      </w:r>
      <w:r w:rsidRPr="007E0489">
        <w:rPr>
          <w:rFonts w:ascii="Aptos" w:hAnsi="Aptos" w:cstheme="majorBidi"/>
          <w:b/>
          <w:shd w:val="clear" w:color="auto" w:fill="FFFFFF" w:themeFill="background1"/>
        </w:rPr>
        <w:t>Śniadani</w:t>
      </w:r>
      <w:r>
        <w:rPr>
          <w:rFonts w:ascii="Aptos" w:hAnsi="Aptos" w:cstheme="majorBidi"/>
          <w:b/>
          <w:shd w:val="clear" w:color="auto" w:fill="FFFFFF" w:themeFill="background1"/>
        </w:rPr>
        <w:t xml:space="preserve">e </w:t>
      </w:r>
      <w:r w:rsidRPr="007E0489">
        <w:rPr>
          <w:rFonts w:ascii="Aptos" w:hAnsi="Aptos" w:cstheme="majorBidi"/>
          <w:shd w:val="clear" w:color="auto" w:fill="FFFFFF" w:themeFill="background1"/>
        </w:rPr>
        <w:t>– bufet</w:t>
      </w:r>
      <w:r w:rsidRPr="007E0489">
        <w:rPr>
          <w:rFonts w:ascii="Aptos" w:hAnsi="Aptos" w:cstheme="majorBidi"/>
        </w:rPr>
        <w:t xml:space="preserve"> (pieczywo jasne i ciemne, masło, margaryna, jajecznica, parówki, naleśniki, wędliny, sery, dżem, sałatki warzywne, owoce, mleko, jogurt, płatki śniadaniowe, kawa, herbata), </w:t>
      </w:r>
    </w:p>
    <w:p w14:paraId="078DEFA1" w14:textId="2AD65905" w:rsidR="006F1EA6" w:rsidRPr="007E0489" w:rsidRDefault="006F1EA6" w:rsidP="006F1EA6">
      <w:pPr>
        <w:pStyle w:val="ListParagraph"/>
        <w:spacing w:line="276" w:lineRule="auto"/>
        <w:rPr>
          <w:rFonts w:ascii="Aptos" w:hAnsi="Aptos"/>
        </w:rPr>
      </w:pPr>
      <w:r w:rsidRPr="007E0489">
        <w:rPr>
          <w:rFonts w:ascii="Aptos" w:hAnsi="Aptos" w:cstheme="majorBidi"/>
        </w:rPr>
        <w:t xml:space="preserve">- </w:t>
      </w:r>
      <w:r w:rsidRPr="007E0489">
        <w:rPr>
          <w:rFonts w:ascii="Aptos" w:hAnsi="Aptos" w:cstheme="majorBidi"/>
          <w:b/>
        </w:rPr>
        <w:t>Obiad</w:t>
      </w:r>
      <w:r w:rsidRPr="007E0489">
        <w:rPr>
          <w:rFonts w:ascii="Aptos" w:hAnsi="Aptos" w:cstheme="majorBidi"/>
        </w:rPr>
        <w:t xml:space="preserve"> – ciepła zupa + drugie ciepłe danie (opcja mięsna + wegetariańska) +napoje (herbata, soki, woda mineralna - w szklanych butelkach lub woda z dystrybutorów wody pitnej serwowana w szklanych dzbankach) </w:t>
      </w:r>
    </w:p>
    <w:p w14:paraId="6B2EAD55" w14:textId="090C158B" w:rsidR="006F1EA6" w:rsidRPr="007E0489" w:rsidRDefault="006F1EA6" w:rsidP="006F1EA6">
      <w:pPr>
        <w:pStyle w:val="ListParagraph"/>
        <w:spacing w:line="276" w:lineRule="auto"/>
        <w:rPr>
          <w:rFonts w:ascii="Aptos" w:hAnsi="Aptos"/>
        </w:rPr>
      </w:pPr>
      <w:r w:rsidRPr="007E0489">
        <w:rPr>
          <w:rFonts w:ascii="Aptos" w:hAnsi="Aptos" w:cstheme="majorBidi"/>
        </w:rPr>
        <w:t xml:space="preserve">- </w:t>
      </w:r>
      <w:r w:rsidRPr="007E0489">
        <w:rPr>
          <w:rFonts w:ascii="Aptos" w:hAnsi="Aptos" w:cstheme="majorBidi"/>
          <w:b/>
        </w:rPr>
        <w:t>Kolacj</w:t>
      </w:r>
      <w:r>
        <w:rPr>
          <w:rFonts w:ascii="Aptos" w:hAnsi="Aptos" w:cstheme="majorBidi"/>
          <w:b/>
        </w:rPr>
        <w:t>a</w:t>
      </w:r>
      <w:r w:rsidRPr="007E0489">
        <w:rPr>
          <w:rFonts w:ascii="Aptos" w:hAnsi="Aptos" w:cstheme="majorBidi"/>
        </w:rPr>
        <w:t xml:space="preserve"> – jedno ciepłe danie (opcja mięsna + wegetariańska) + zimny bufet (pieczywo, ser biały, ser żółty, wędlina, masło, świeże warzywa, sałatka, itp.)  + napoje (herbata, woda mineralna i soki)</w:t>
      </w:r>
    </w:p>
    <w:p w14:paraId="78BC7868" w14:textId="77777777" w:rsidR="006F1EA6" w:rsidRPr="007E0489" w:rsidRDefault="006F1EA6" w:rsidP="006F1EA6">
      <w:pPr>
        <w:pStyle w:val="ListParagraph"/>
        <w:spacing w:line="276" w:lineRule="auto"/>
        <w:rPr>
          <w:rFonts w:ascii="Aptos" w:hAnsi="Aptos"/>
        </w:rPr>
      </w:pPr>
      <w:r w:rsidRPr="007E0489">
        <w:rPr>
          <w:rFonts w:ascii="Aptos" w:hAnsi="Aptos" w:cstheme="majorBidi"/>
        </w:rPr>
        <w:t xml:space="preserve">- </w:t>
      </w:r>
      <w:r w:rsidRPr="007E0489">
        <w:rPr>
          <w:rFonts w:ascii="Aptos" w:hAnsi="Aptos" w:cstheme="majorBidi"/>
          <w:b/>
        </w:rPr>
        <w:t>Przerwy kawowe</w:t>
      </w:r>
      <w:r w:rsidRPr="007E0489">
        <w:rPr>
          <w:rFonts w:ascii="Aptos" w:hAnsi="Aptos" w:cstheme="majorBidi"/>
        </w:rPr>
        <w:t xml:space="preserve"> – kawa, herbata, woda (w szklanych butelkach lub woda z dystrybutorów wody pitnej serwowana w szklanych dzbankach), mleko, cukier lub jego zamiennik, cytrynę, drobne słone lub słodkie przekąski typu paluszki lub kruche ciastka lub owoce.</w:t>
      </w:r>
    </w:p>
    <w:p w14:paraId="71642896" w14:textId="77777777" w:rsidR="006F1EA6" w:rsidRPr="007E0489" w:rsidRDefault="006F1EA6" w:rsidP="00FF743A">
      <w:pPr>
        <w:pStyle w:val="ListParagraph"/>
        <w:numPr>
          <w:ilvl w:val="2"/>
          <w:numId w:val="19"/>
        </w:numPr>
        <w:spacing w:line="276" w:lineRule="auto"/>
        <w:rPr>
          <w:rFonts w:ascii="Aptos" w:hAnsi="Aptos"/>
        </w:rPr>
      </w:pPr>
      <w:r w:rsidRPr="007E0489">
        <w:rPr>
          <w:rFonts w:ascii="Aptos" w:hAnsi="Aptos" w:cstheme="majorBidi"/>
          <w:b/>
        </w:rPr>
        <w:t>Wymogi:</w:t>
      </w:r>
      <w:r w:rsidRPr="007E0489">
        <w:rPr>
          <w:rFonts w:ascii="Aptos" w:hAnsi="Aptos" w:cstheme="majorBidi"/>
        </w:rPr>
        <w:t xml:space="preserve"> Wysoka jakość cateringu opartego na świeżych, różnorodnych, wysokiej jakości produktach, estetyczny wygląd posiłku, posiłki posiadające właściwą temperaturę (</w:t>
      </w:r>
      <w:r w:rsidRPr="007E0489">
        <w:rPr>
          <w:rFonts w:ascii="Aptos" w:hAnsi="Aptos"/>
        </w:rPr>
        <w:t>w szczególności obiady, kolacja, kawa i herbata na gorąco</w:t>
      </w:r>
      <w:r w:rsidRPr="007E0489">
        <w:rPr>
          <w:rFonts w:ascii="Aptos" w:hAnsi="Aptos" w:cstheme="majorBidi"/>
        </w:rPr>
        <w:t>)</w:t>
      </w:r>
    </w:p>
    <w:p w14:paraId="2A75F79B" w14:textId="77777777" w:rsidR="006F1EA6" w:rsidRPr="007E0489" w:rsidRDefault="006F1EA6" w:rsidP="006F1EA6">
      <w:pPr>
        <w:pStyle w:val="ListParagraph"/>
        <w:spacing w:line="276" w:lineRule="auto"/>
        <w:rPr>
          <w:rFonts w:ascii="Aptos" w:hAnsi="Aptos"/>
        </w:rPr>
      </w:pPr>
      <w:r w:rsidRPr="007E0489">
        <w:rPr>
          <w:rFonts w:ascii="Aptos" w:hAnsi="Aptos" w:cstheme="majorBidi"/>
        </w:rPr>
        <w:t xml:space="preserve">- </w:t>
      </w:r>
      <w:r w:rsidRPr="007E0489">
        <w:rPr>
          <w:rFonts w:ascii="Aptos" w:hAnsi="Aptos" w:cstheme="majorBidi"/>
          <w:b/>
        </w:rPr>
        <w:t>Diety</w:t>
      </w:r>
      <w:r w:rsidRPr="007E0489">
        <w:rPr>
          <w:rFonts w:ascii="Aptos" w:hAnsi="Aptos" w:cstheme="majorBidi"/>
        </w:rPr>
        <w:t>: wegetariańskie, wegańskie, bezglutenowe, inne (po wcześniejszym zgłoszeniu)</w:t>
      </w:r>
    </w:p>
    <w:p w14:paraId="0AA8CB8E" w14:textId="77777777" w:rsidR="006F1EA6" w:rsidRPr="007E0489" w:rsidRDefault="006F1EA6" w:rsidP="006F1EA6">
      <w:pPr>
        <w:pStyle w:val="ListParagraph"/>
        <w:spacing w:line="276" w:lineRule="auto"/>
        <w:rPr>
          <w:rFonts w:ascii="Aptos" w:hAnsi="Aptos"/>
        </w:rPr>
      </w:pPr>
      <w:r w:rsidRPr="007E0489">
        <w:rPr>
          <w:rFonts w:ascii="Aptos" w:hAnsi="Aptos" w:cstheme="majorBidi"/>
        </w:rPr>
        <w:t xml:space="preserve">- </w:t>
      </w:r>
      <w:r w:rsidRPr="007E0489">
        <w:rPr>
          <w:rFonts w:ascii="Aptos" w:hAnsi="Aptos" w:cstheme="majorBidi"/>
          <w:b/>
        </w:rPr>
        <w:t>Serwis</w:t>
      </w:r>
      <w:r w:rsidRPr="007E0489">
        <w:rPr>
          <w:rFonts w:ascii="Aptos" w:hAnsi="Aptos" w:cstheme="majorBidi"/>
        </w:rPr>
        <w:t xml:space="preserve">: naczynia ceramiczne/szklane, nieuszkodzone, czyste, ZAKAZ plastiku </w:t>
      </w:r>
    </w:p>
    <w:p w14:paraId="0895BCB0" w14:textId="77777777" w:rsidR="006F1EA6" w:rsidRPr="007E0489" w:rsidRDefault="006F1EA6" w:rsidP="006F1EA6">
      <w:pPr>
        <w:pStyle w:val="ListParagraph"/>
        <w:spacing w:line="276" w:lineRule="auto"/>
        <w:rPr>
          <w:rFonts w:ascii="Aptos" w:hAnsi="Aptos"/>
        </w:rPr>
      </w:pPr>
      <w:r w:rsidRPr="007E0489">
        <w:rPr>
          <w:rFonts w:ascii="Aptos" w:hAnsi="Aptos" w:cstheme="majorBidi"/>
        </w:rPr>
        <w:t>- Osobne pomieszczenie na posiłki (poza salą szkoleni</w:t>
      </w:r>
      <w:r w:rsidRPr="007E0489">
        <w:rPr>
          <w:rFonts w:ascii="Aptos" w:hAnsi="Aptos"/>
        </w:rPr>
        <w:t xml:space="preserve">ową) </w:t>
      </w:r>
    </w:p>
    <w:p w14:paraId="737464F5" w14:textId="138C3EFD" w:rsidR="006F1EA6" w:rsidRPr="007E0489" w:rsidRDefault="006F1EA6" w:rsidP="006F1EA6">
      <w:pPr>
        <w:pStyle w:val="ListParagraph"/>
        <w:spacing w:line="276" w:lineRule="auto"/>
        <w:rPr>
          <w:rFonts w:ascii="Aptos" w:hAnsi="Aptos"/>
        </w:rPr>
      </w:pPr>
      <w:r w:rsidRPr="007E0489">
        <w:rPr>
          <w:rFonts w:ascii="Aptos" w:hAnsi="Aptos"/>
        </w:rPr>
        <w:t xml:space="preserve">- Obsługa kelnerska cechująca się wysoką kulturą osobistą, przeszkolona w obsłudze osób z niepełnosprawnościami - odpowiednie przygotowanie sali restauracyjne z uwzględnieniem potrzeb uczestników ze szczególnymi potrzebami - Jadłospis do akceptacji 2 dni przed przyjazdem. </w:t>
      </w:r>
    </w:p>
    <w:p w14:paraId="5351ED9C" w14:textId="57A0FB0A" w:rsidR="006F1EA6" w:rsidRPr="007E0489" w:rsidRDefault="006F1EA6" w:rsidP="6C8F3A0A">
      <w:pPr>
        <w:pStyle w:val="ListParagraph"/>
        <w:numPr>
          <w:ilvl w:val="1"/>
          <w:numId w:val="4"/>
        </w:numPr>
        <w:spacing w:after="0" w:line="276" w:lineRule="auto"/>
        <w:rPr>
          <w:rFonts w:ascii="Aptos" w:hAnsi="Aptos"/>
          <w:b/>
          <w:bCs/>
        </w:rPr>
      </w:pPr>
      <w:r w:rsidRPr="6C8F3A0A">
        <w:rPr>
          <w:rFonts w:ascii="Aptos" w:hAnsi="Aptos"/>
          <w:b/>
          <w:bCs/>
        </w:rPr>
        <w:t xml:space="preserve">Zadanie 3 – Hotelarskie usługi noclegowe – zapewnienie jednego noclegu dla grupy </w:t>
      </w:r>
      <w:r w:rsidR="537F7098" w:rsidRPr="6C8F3A0A">
        <w:rPr>
          <w:rFonts w:ascii="Aptos" w:hAnsi="Aptos"/>
          <w:b/>
          <w:bCs/>
        </w:rPr>
        <w:t xml:space="preserve">max. </w:t>
      </w:r>
      <w:r w:rsidRPr="6C8F3A0A">
        <w:rPr>
          <w:rFonts w:ascii="Aptos" w:hAnsi="Aptos"/>
          <w:b/>
          <w:bCs/>
        </w:rPr>
        <w:t>2</w:t>
      </w:r>
      <w:r w:rsidR="6D190DA0" w:rsidRPr="6C8F3A0A">
        <w:rPr>
          <w:rFonts w:ascii="Aptos" w:hAnsi="Aptos"/>
          <w:b/>
          <w:bCs/>
        </w:rPr>
        <w:t>1</w:t>
      </w:r>
      <w:r w:rsidRPr="6C8F3A0A">
        <w:rPr>
          <w:rFonts w:ascii="Aptos" w:hAnsi="Aptos"/>
          <w:b/>
          <w:bCs/>
        </w:rPr>
        <w:t xml:space="preserve"> osób.</w:t>
      </w:r>
    </w:p>
    <w:p w14:paraId="09155503" w14:textId="77777777" w:rsidR="006F1EA6" w:rsidRPr="007E0489" w:rsidRDefault="006F1EA6" w:rsidP="006F1EA6">
      <w:pPr>
        <w:spacing w:after="0" w:line="276" w:lineRule="auto"/>
        <w:ind w:firstLine="360"/>
        <w:rPr>
          <w:rFonts w:ascii="Aptos" w:hAnsi="Aptos" w:cstheme="minorHAnsi"/>
          <w:b/>
          <w:bCs/>
        </w:rPr>
      </w:pPr>
      <w:r w:rsidRPr="007E0489">
        <w:rPr>
          <w:rFonts w:ascii="Aptos" w:hAnsi="Aptos" w:cstheme="minorHAnsi"/>
        </w:rPr>
        <w:t>Wykonawca zapewni:</w:t>
      </w:r>
    </w:p>
    <w:p w14:paraId="51026027" w14:textId="40207C7A" w:rsidR="00730D23" w:rsidRDefault="00633B8F" w:rsidP="00FF743A">
      <w:pPr>
        <w:pStyle w:val="ListParagraph"/>
        <w:numPr>
          <w:ilvl w:val="1"/>
          <w:numId w:val="14"/>
        </w:numPr>
        <w:spacing w:after="0" w:line="276" w:lineRule="auto"/>
        <w:rPr>
          <w:rFonts w:ascii="Aptos" w:hAnsi="Aptos" w:cs="Calibri"/>
        </w:rPr>
      </w:pPr>
      <w:r w:rsidRPr="6C8F3A0A">
        <w:rPr>
          <w:rFonts w:ascii="Aptos" w:hAnsi="Aptos" w:cs="Calibri"/>
          <w:b/>
          <w:bCs/>
        </w:rPr>
        <w:t>1 nocleg z 15 na 16 maja 2026 r.</w:t>
      </w:r>
      <w:r w:rsidR="000A4BC0" w:rsidRPr="6C8F3A0A">
        <w:rPr>
          <w:rFonts w:ascii="Aptos" w:hAnsi="Aptos" w:cs="Calibri"/>
          <w:b/>
          <w:bCs/>
        </w:rPr>
        <w:t xml:space="preserve"> </w:t>
      </w:r>
      <w:r w:rsidRPr="6C8F3A0A">
        <w:rPr>
          <w:rFonts w:ascii="Aptos" w:hAnsi="Aptos" w:cs="Calibri"/>
          <w:b/>
          <w:bCs/>
        </w:rPr>
        <w:t xml:space="preserve">dla </w:t>
      </w:r>
      <w:r w:rsidR="1F7C058D" w:rsidRPr="6C8F3A0A">
        <w:rPr>
          <w:rFonts w:ascii="Aptos" w:hAnsi="Aptos" w:cs="Calibri"/>
          <w:b/>
          <w:bCs/>
        </w:rPr>
        <w:t>max.</w:t>
      </w:r>
      <w:r w:rsidRPr="6C8F3A0A">
        <w:rPr>
          <w:rFonts w:ascii="Aptos" w:hAnsi="Aptos" w:cs="Calibri"/>
          <w:b/>
          <w:bCs/>
        </w:rPr>
        <w:t xml:space="preserve"> 2</w:t>
      </w:r>
      <w:r w:rsidR="19B59556" w:rsidRPr="6C8F3A0A">
        <w:rPr>
          <w:rFonts w:ascii="Aptos" w:hAnsi="Aptos" w:cs="Calibri"/>
          <w:b/>
          <w:bCs/>
        </w:rPr>
        <w:t>1</w:t>
      </w:r>
      <w:r w:rsidRPr="6C8F3A0A">
        <w:rPr>
          <w:rFonts w:ascii="Aptos" w:hAnsi="Aptos" w:cs="Calibri"/>
          <w:b/>
          <w:bCs/>
        </w:rPr>
        <w:t xml:space="preserve"> osób w pokojach z łazienkami – dwuosobowych lub jednoosobowych w uzasadnionych przypadkach</w:t>
      </w:r>
      <w:r w:rsidRPr="6C8F3A0A">
        <w:rPr>
          <w:rFonts w:ascii="Aptos" w:hAnsi="Aptos" w:cs="Calibri"/>
        </w:rPr>
        <w:t xml:space="preserve">. </w:t>
      </w:r>
    </w:p>
    <w:p w14:paraId="76AC5F86" w14:textId="2B9011AA" w:rsidR="00633B8F" w:rsidRDefault="00633B8F" w:rsidP="00730D23">
      <w:pPr>
        <w:pStyle w:val="ListParagraph"/>
        <w:spacing w:after="0" w:line="276" w:lineRule="auto"/>
        <w:rPr>
          <w:rFonts w:ascii="Aptos" w:hAnsi="Aptos" w:cs="Calibri"/>
        </w:rPr>
      </w:pPr>
      <w:r>
        <w:rPr>
          <w:rFonts w:ascii="Aptos" w:hAnsi="Aptos" w:cs="Calibri"/>
        </w:rPr>
        <w:t xml:space="preserve">Ilość pokoi dwuosobowych i jednoosobowych wskaże Zamawiający po zapoznaniu się szczegółowo z wymaganiami uczestników. Wymagane są minimum 3 pokoje jednoosobowe. </w:t>
      </w:r>
    </w:p>
    <w:p w14:paraId="797A4A1A" w14:textId="558BBE93" w:rsidR="00885E0E" w:rsidRPr="00807705" w:rsidRDefault="00633B8F" w:rsidP="00633B8F">
      <w:pPr>
        <w:pStyle w:val="ListParagraph"/>
        <w:spacing w:after="0" w:line="276" w:lineRule="auto"/>
        <w:rPr>
          <w:rFonts w:ascii="Aptos" w:hAnsi="Aptos" w:cs="Calibri"/>
        </w:rPr>
      </w:pPr>
      <w:r w:rsidRPr="00807705">
        <w:rPr>
          <w:rFonts w:ascii="Aptos" w:hAnsi="Aptos" w:cs="Calibri"/>
        </w:rPr>
        <w:t>Wykonawca w swojej ofercie wskazuje cenę jednostkową za nocleg 1 osoby</w:t>
      </w:r>
      <w:r w:rsidR="00730D23">
        <w:rPr>
          <w:rFonts w:ascii="Aptos" w:hAnsi="Aptos" w:cs="Calibri"/>
        </w:rPr>
        <w:t xml:space="preserve"> ze śniadaniem</w:t>
      </w:r>
      <w:r w:rsidRPr="00807705">
        <w:rPr>
          <w:rFonts w:ascii="Aptos" w:hAnsi="Aptos" w:cs="Calibri"/>
        </w:rPr>
        <w:t xml:space="preserve"> w pokoju dwuosobowym i w pokoju jednoosobowym</w:t>
      </w:r>
      <w:r w:rsidR="00B47EC1" w:rsidRPr="00807705">
        <w:rPr>
          <w:rFonts w:ascii="Aptos" w:hAnsi="Aptos" w:cs="Calibri"/>
        </w:rPr>
        <w:t xml:space="preserve">. </w:t>
      </w:r>
    </w:p>
    <w:p w14:paraId="4DD98599" w14:textId="1435142B" w:rsidR="00633B8F" w:rsidRPr="00194BED" w:rsidRDefault="00B47EC1" w:rsidP="00633B8F">
      <w:pPr>
        <w:pStyle w:val="ListParagraph"/>
        <w:spacing w:after="0" w:line="276" w:lineRule="auto"/>
        <w:rPr>
          <w:rFonts w:ascii="Aptos" w:hAnsi="Aptos" w:cs="Calibri"/>
        </w:rPr>
      </w:pPr>
      <w:r w:rsidRPr="6C8F3A0A">
        <w:rPr>
          <w:rFonts w:ascii="Aptos" w:hAnsi="Aptos" w:cs="Calibri"/>
        </w:rPr>
        <w:t>Wykonawca na</w:t>
      </w:r>
      <w:r w:rsidR="00633B8F" w:rsidRPr="6C8F3A0A">
        <w:rPr>
          <w:rFonts w:ascii="Aptos" w:hAnsi="Aptos" w:cs="Calibri"/>
        </w:rPr>
        <w:t xml:space="preserve"> potrzeby oceny oferty w ramach przyjętych kryteriów oceny ofert </w:t>
      </w:r>
      <w:r w:rsidR="00885E0E" w:rsidRPr="6C8F3A0A">
        <w:rPr>
          <w:rFonts w:ascii="Aptos" w:hAnsi="Aptos" w:cs="Calibri"/>
        </w:rPr>
        <w:t>podaje</w:t>
      </w:r>
      <w:r w:rsidRPr="6C8F3A0A">
        <w:rPr>
          <w:rFonts w:ascii="Aptos" w:hAnsi="Aptos" w:cs="Calibri"/>
        </w:rPr>
        <w:t xml:space="preserve"> </w:t>
      </w:r>
      <w:r w:rsidR="00633B8F" w:rsidRPr="6C8F3A0A">
        <w:rPr>
          <w:rFonts w:ascii="Aptos" w:hAnsi="Aptos" w:cs="Calibri"/>
        </w:rPr>
        <w:t>maksymalną łączn</w:t>
      </w:r>
      <w:r w:rsidRPr="6C8F3A0A">
        <w:rPr>
          <w:rFonts w:ascii="Aptos" w:hAnsi="Aptos" w:cs="Calibri"/>
        </w:rPr>
        <w:t xml:space="preserve">ą cenę </w:t>
      </w:r>
      <w:r w:rsidR="00885E0E" w:rsidRPr="6C8F3A0A">
        <w:rPr>
          <w:rFonts w:ascii="Aptos" w:hAnsi="Aptos" w:cs="Calibri"/>
        </w:rPr>
        <w:t xml:space="preserve">za </w:t>
      </w:r>
      <w:r w:rsidR="00674342" w:rsidRPr="6C8F3A0A">
        <w:rPr>
          <w:rFonts w:ascii="Aptos" w:hAnsi="Aptos" w:cs="Calibri"/>
        </w:rPr>
        <w:t>noclegi ze śniadaniem dla grupy 2</w:t>
      </w:r>
      <w:r w:rsidR="00D423DC" w:rsidRPr="6C8F3A0A">
        <w:rPr>
          <w:rFonts w:ascii="Aptos" w:hAnsi="Aptos" w:cs="Calibri"/>
        </w:rPr>
        <w:t>1</w:t>
      </w:r>
      <w:r w:rsidR="00674342" w:rsidRPr="6C8F3A0A">
        <w:rPr>
          <w:rFonts w:ascii="Aptos" w:hAnsi="Aptos" w:cs="Calibri"/>
        </w:rPr>
        <w:t xml:space="preserve"> osób, przy </w:t>
      </w:r>
      <w:r w:rsidR="00633B8F" w:rsidRPr="6C8F3A0A">
        <w:rPr>
          <w:rFonts w:ascii="Aptos" w:hAnsi="Aptos" w:cs="Calibri"/>
        </w:rPr>
        <w:t>założeniu</w:t>
      </w:r>
      <w:r w:rsidR="1DBC274D" w:rsidRPr="6C8F3A0A">
        <w:rPr>
          <w:rFonts w:ascii="Aptos" w:hAnsi="Aptos" w:cs="Calibri"/>
        </w:rPr>
        <w:t xml:space="preserve">, </w:t>
      </w:r>
      <w:r w:rsidR="00633B8F" w:rsidRPr="6C8F3A0A">
        <w:rPr>
          <w:rFonts w:ascii="Aptos" w:hAnsi="Aptos" w:cs="Calibri"/>
        </w:rPr>
        <w:t xml:space="preserve">że 3 osoby będą zajmować pokoje jednoosobowe, a pozostałe osoby będą ulokowane w pokojach dwuosobowych. </w:t>
      </w:r>
    </w:p>
    <w:p w14:paraId="2CE72A68" w14:textId="77777777" w:rsidR="00633B8F" w:rsidRPr="00194BED" w:rsidRDefault="00633B8F" w:rsidP="00FF743A">
      <w:pPr>
        <w:pStyle w:val="ListParagraph"/>
        <w:numPr>
          <w:ilvl w:val="1"/>
          <w:numId w:val="14"/>
        </w:numPr>
        <w:spacing w:line="276" w:lineRule="auto"/>
        <w:rPr>
          <w:rFonts w:ascii="Aptos" w:hAnsi="Aptos" w:cs="Calibri"/>
        </w:rPr>
      </w:pPr>
      <w:r w:rsidRPr="00194BED">
        <w:rPr>
          <w:rFonts w:ascii="Aptos" w:hAnsi="Aptos" w:cs="Calibri"/>
        </w:rPr>
        <w:t>nieprzerwaną temperaturę w pokojach w zakresie od 19 do 25°C, z regulacją;</w:t>
      </w:r>
    </w:p>
    <w:p w14:paraId="2D8486BF" w14:textId="4234F256" w:rsidR="009F10EF" w:rsidRPr="00194BED" w:rsidRDefault="00510250" w:rsidP="001A6FC8">
      <w:pPr>
        <w:pStyle w:val="ListParagraph"/>
        <w:numPr>
          <w:ilvl w:val="0"/>
          <w:numId w:val="4"/>
        </w:numPr>
        <w:spacing w:line="276" w:lineRule="auto"/>
        <w:rPr>
          <w:rFonts w:ascii="Aptos" w:hAnsi="Aptos" w:cs="Calibri"/>
        </w:rPr>
      </w:pPr>
      <w:r w:rsidRPr="00194BED">
        <w:rPr>
          <w:rFonts w:ascii="Aptos" w:hAnsi="Aptos" w:cs="Calibri"/>
          <w:b/>
          <w:bCs/>
        </w:rPr>
        <w:t>Z</w:t>
      </w:r>
      <w:r w:rsidR="009F10EF" w:rsidRPr="00194BED">
        <w:rPr>
          <w:rFonts w:ascii="Aptos" w:hAnsi="Aptos" w:cs="Calibri"/>
          <w:b/>
          <w:bCs/>
        </w:rPr>
        <w:t>asady realizacji usług wykonawcy</w:t>
      </w:r>
      <w:r w:rsidR="009F10EF" w:rsidRPr="00194BED">
        <w:rPr>
          <w:rFonts w:ascii="Aptos" w:hAnsi="Aptos" w:cs="Calibri"/>
        </w:rPr>
        <w:t>:</w:t>
      </w:r>
    </w:p>
    <w:p w14:paraId="2D423B25" w14:textId="0FD6FF58" w:rsidR="00252A80" w:rsidRPr="00194BED" w:rsidRDefault="00252A80" w:rsidP="001A6FC8">
      <w:pPr>
        <w:pStyle w:val="ListParagraph"/>
        <w:numPr>
          <w:ilvl w:val="1"/>
          <w:numId w:val="4"/>
        </w:numPr>
        <w:spacing w:line="276" w:lineRule="auto"/>
        <w:rPr>
          <w:rFonts w:ascii="Aptos" w:hAnsi="Aptos" w:cs="Calibri"/>
        </w:rPr>
      </w:pPr>
      <w:r w:rsidRPr="00194BED">
        <w:rPr>
          <w:rFonts w:ascii="Aptos" w:hAnsi="Aptos" w:cs="Calibri"/>
          <w:b/>
          <w:bCs/>
        </w:rPr>
        <w:t>Rozliczenie usługi nastąpi zgodnie z rzeczywistą liczbą osób korzystających z usług</w:t>
      </w:r>
      <w:r w:rsidR="00906497" w:rsidRPr="00194BED">
        <w:rPr>
          <w:rFonts w:ascii="Aptos" w:hAnsi="Aptos" w:cs="Calibri"/>
          <w:b/>
          <w:bCs/>
        </w:rPr>
        <w:t xml:space="preserve"> Wykonawcy</w:t>
      </w:r>
      <w:r w:rsidRPr="00194BED">
        <w:rPr>
          <w:rFonts w:ascii="Aptos" w:hAnsi="Aptos" w:cs="Calibri"/>
          <w:b/>
          <w:bCs/>
        </w:rPr>
        <w:t xml:space="preserve"> (wg cen jednostkowych wskazanych w formularzu ofertowym).</w:t>
      </w:r>
    </w:p>
    <w:p w14:paraId="2D23089C" w14:textId="77777777" w:rsidR="000401D1" w:rsidRPr="007E0489" w:rsidRDefault="000401D1" w:rsidP="000401D1">
      <w:pPr>
        <w:pStyle w:val="ListParagraph"/>
        <w:numPr>
          <w:ilvl w:val="0"/>
          <w:numId w:val="4"/>
        </w:numPr>
        <w:spacing w:line="276" w:lineRule="auto"/>
        <w:rPr>
          <w:rFonts w:ascii="Aptos" w:hAnsi="Aptos" w:cstheme="minorHAnsi"/>
        </w:rPr>
      </w:pPr>
      <w:bookmarkStart w:id="7" w:name="_Toc227144157"/>
      <w:r w:rsidRPr="007E0489">
        <w:rPr>
          <w:rFonts w:ascii="Aptos" w:hAnsi="Aptos" w:cstheme="minorHAnsi"/>
          <w:b/>
          <w:bCs/>
        </w:rPr>
        <w:t>Zasady realizacji usług wykonawcy</w:t>
      </w:r>
      <w:r w:rsidRPr="007E0489">
        <w:rPr>
          <w:rFonts w:ascii="Aptos" w:hAnsi="Aptos" w:cstheme="minorHAnsi"/>
        </w:rPr>
        <w:t>:</w:t>
      </w:r>
    </w:p>
    <w:p w14:paraId="340E201D" w14:textId="77777777" w:rsidR="000401D1" w:rsidRPr="007E0489" w:rsidRDefault="000401D1" w:rsidP="000401D1">
      <w:pPr>
        <w:pStyle w:val="ListParagraph"/>
        <w:numPr>
          <w:ilvl w:val="1"/>
          <w:numId w:val="4"/>
        </w:numPr>
        <w:spacing w:line="276" w:lineRule="auto"/>
        <w:rPr>
          <w:rFonts w:ascii="Aptos" w:hAnsi="Aptos" w:cstheme="minorHAnsi"/>
        </w:rPr>
      </w:pPr>
      <w:r w:rsidRPr="007E0489">
        <w:rPr>
          <w:rFonts w:ascii="Aptos" w:hAnsi="Aptos" w:cstheme="minorHAnsi"/>
        </w:rPr>
        <w:t>Zamawiający zastrzega sobie prawo do odwołania szkolenia bez ponoszenia jakichkolwiek kosztów:</w:t>
      </w:r>
    </w:p>
    <w:p w14:paraId="1CF2D167" w14:textId="77777777" w:rsidR="000401D1" w:rsidRPr="007E0489" w:rsidRDefault="000401D1" w:rsidP="000401D1">
      <w:pPr>
        <w:pStyle w:val="ListParagraph"/>
        <w:spacing w:line="276" w:lineRule="auto"/>
        <w:ind w:left="432"/>
        <w:rPr>
          <w:rFonts w:ascii="Aptos" w:hAnsi="Aptos" w:cstheme="minorHAnsi"/>
        </w:rPr>
      </w:pPr>
      <w:r w:rsidRPr="007E0489">
        <w:rPr>
          <w:rFonts w:ascii="Aptos" w:hAnsi="Aptos" w:cstheme="minorHAnsi"/>
        </w:rPr>
        <w:t>a) w terminie nie krótszym niż 5 dni przed planowaną datą rozpoczęcia szkolenia – w przypadku rezygnacji z realizacji danego szkolenia,</w:t>
      </w:r>
    </w:p>
    <w:p w14:paraId="2A58203B" w14:textId="77777777" w:rsidR="000401D1" w:rsidRPr="007E0489" w:rsidRDefault="000401D1" w:rsidP="000401D1">
      <w:pPr>
        <w:pStyle w:val="ListParagraph"/>
        <w:spacing w:line="276" w:lineRule="auto"/>
        <w:ind w:left="432"/>
        <w:rPr>
          <w:rFonts w:ascii="Aptos" w:hAnsi="Aptos" w:cstheme="minorHAnsi"/>
        </w:rPr>
      </w:pPr>
      <w:r w:rsidRPr="007E0489">
        <w:rPr>
          <w:rFonts w:ascii="Aptos" w:hAnsi="Aptos" w:cstheme="minorHAnsi"/>
        </w:rPr>
        <w:t>b) w dowolnym terminie, jeżeli zmiana lub odwołanie spowodowane jest wystąpieniem okoliczności niezależnych od Zamawiającego, uniemożliwiających realizację szkolenia bądź siłą wyższą.</w:t>
      </w:r>
    </w:p>
    <w:p w14:paraId="11D939AC" w14:textId="77777777" w:rsidR="000401D1" w:rsidRPr="007E0489" w:rsidRDefault="000401D1" w:rsidP="000401D1">
      <w:pPr>
        <w:pStyle w:val="ListParagraph"/>
        <w:numPr>
          <w:ilvl w:val="1"/>
          <w:numId w:val="4"/>
        </w:numPr>
        <w:spacing w:line="276" w:lineRule="auto"/>
        <w:rPr>
          <w:rFonts w:ascii="Aptos" w:hAnsi="Aptos" w:cstheme="minorHAnsi"/>
        </w:rPr>
      </w:pPr>
      <w:r w:rsidRPr="007E0489">
        <w:rPr>
          <w:rFonts w:ascii="Aptos" w:hAnsi="Aptos" w:cstheme="minorHAnsi"/>
        </w:rPr>
        <w:t xml:space="preserve">W przypadku odwołania szkolenia w terminie krótszym niż 5 dni, z przyczyn zależnych od Zamawiającego, Wykonawcy przysługuje jedynie zwrot kosztów faktycznie poniesionych, potwierdzonych stosownymi dokumentami. </w:t>
      </w:r>
    </w:p>
    <w:p w14:paraId="558644D7" w14:textId="08F98F46" w:rsidR="000401D1" w:rsidRPr="007E0489" w:rsidRDefault="000401D1" w:rsidP="000401D1">
      <w:pPr>
        <w:pStyle w:val="ListParagraph"/>
        <w:numPr>
          <w:ilvl w:val="1"/>
          <w:numId w:val="4"/>
        </w:numPr>
        <w:spacing w:line="276" w:lineRule="auto"/>
        <w:rPr>
          <w:rFonts w:ascii="Aptos" w:hAnsi="Aptos" w:cstheme="minorHAnsi"/>
        </w:rPr>
      </w:pPr>
      <w:r w:rsidRPr="007E0489">
        <w:rPr>
          <w:rFonts w:ascii="Aptos" w:hAnsi="Aptos" w:cstheme="minorHAnsi"/>
        </w:rPr>
        <w:t xml:space="preserve">Dokładna liczba uczestników szkolenia zostanie zgłoszona przez Zamawiającego nie później niż </w:t>
      </w:r>
      <w:r w:rsidR="006F7FF4">
        <w:rPr>
          <w:rFonts w:ascii="Aptos" w:hAnsi="Aptos" w:cstheme="minorHAnsi"/>
        </w:rPr>
        <w:t>3</w:t>
      </w:r>
      <w:r w:rsidRPr="007E0489">
        <w:rPr>
          <w:rFonts w:ascii="Aptos" w:hAnsi="Aptos" w:cstheme="minorHAnsi"/>
        </w:rPr>
        <w:t xml:space="preserve"> dni przed datą rozpoczęcia szkolenia. </w:t>
      </w:r>
    </w:p>
    <w:p w14:paraId="1B0BBF47" w14:textId="77777777" w:rsidR="000401D1" w:rsidRPr="007E0489" w:rsidRDefault="000401D1" w:rsidP="000401D1">
      <w:pPr>
        <w:pStyle w:val="ListParagraph"/>
        <w:numPr>
          <w:ilvl w:val="1"/>
          <w:numId w:val="4"/>
        </w:numPr>
        <w:spacing w:line="276" w:lineRule="auto"/>
        <w:rPr>
          <w:rFonts w:ascii="Aptos" w:hAnsi="Aptos" w:cstheme="minorHAnsi"/>
        </w:rPr>
      </w:pPr>
      <w:r w:rsidRPr="007E0489">
        <w:rPr>
          <w:rFonts w:ascii="Aptos" w:hAnsi="Aptos" w:cstheme="minorHAnsi"/>
        </w:rPr>
        <w:t>W przypadku zmiany liczby uczestników, informacja zostanie przekazana niezwłocznie Wykonawcy.</w:t>
      </w:r>
    </w:p>
    <w:p w14:paraId="2CB5D219" w14:textId="77777777" w:rsidR="000401D1" w:rsidRDefault="000401D1" w:rsidP="000401D1">
      <w:pPr>
        <w:pStyle w:val="ListParagraph"/>
        <w:numPr>
          <w:ilvl w:val="1"/>
          <w:numId w:val="4"/>
        </w:numPr>
        <w:spacing w:line="276" w:lineRule="auto"/>
        <w:rPr>
          <w:rFonts w:ascii="Aptos" w:hAnsi="Aptos"/>
        </w:rPr>
      </w:pPr>
      <w:r w:rsidRPr="007E0489">
        <w:rPr>
          <w:rFonts w:ascii="Aptos" w:hAnsi="Aptos"/>
          <w:b/>
        </w:rPr>
        <w:t xml:space="preserve">Rozliczenie usługi </w:t>
      </w:r>
      <w:r>
        <w:rPr>
          <w:rFonts w:ascii="Aptos" w:hAnsi="Aptos"/>
          <w:b/>
        </w:rPr>
        <w:t xml:space="preserve">cateringowej i noclegowej </w:t>
      </w:r>
      <w:r w:rsidRPr="007E0489">
        <w:rPr>
          <w:rFonts w:ascii="Aptos" w:hAnsi="Aptos"/>
          <w:b/>
        </w:rPr>
        <w:t>nastąpi zgodnie z rzeczywistą liczbą uczestników (wg cen jednostkowych wskazanych w formularzu ofertowym).</w:t>
      </w:r>
      <w:r w:rsidRPr="007E0489">
        <w:rPr>
          <w:rFonts w:ascii="Aptos" w:hAnsi="Aptos"/>
        </w:rPr>
        <w:t xml:space="preserve"> </w:t>
      </w:r>
    </w:p>
    <w:p w14:paraId="5649D19D" w14:textId="77777777" w:rsidR="000401D1" w:rsidRDefault="000401D1" w:rsidP="000401D1">
      <w:pPr>
        <w:pStyle w:val="ListParagraph"/>
        <w:spacing w:line="276" w:lineRule="auto"/>
        <w:ind w:left="432"/>
        <w:rPr>
          <w:rFonts w:ascii="Aptos" w:hAnsi="Aptos" w:cs="Calibri"/>
        </w:rPr>
      </w:pPr>
      <w:r w:rsidRPr="00194BED">
        <w:rPr>
          <w:rFonts w:ascii="Aptos" w:hAnsi="Aptos" w:cs="Calibri"/>
        </w:rPr>
        <w:t xml:space="preserve">W sytuacji zgłoszenia nieobecności uczestnika do godziny 18:00 w dniu poprzedzającym dzień </w:t>
      </w:r>
      <w:r>
        <w:rPr>
          <w:rFonts w:ascii="Aptos" w:hAnsi="Aptos" w:cs="Calibri"/>
        </w:rPr>
        <w:t>rozpoczęcia realizacji usługi dla tej osoby</w:t>
      </w:r>
      <w:r w:rsidRPr="00194BED">
        <w:rPr>
          <w:rFonts w:ascii="Aptos" w:hAnsi="Aptos" w:cs="Calibri"/>
        </w:rPr>
        <w:t xml:space="preserve">, Zamawiający nie będzie zobowiązany do zapłaty za usługi </w:t>
      </w:r>
      <w:r>
        <w:rPr>
          <w:rFonts w:ascii="Aptos" w:hAnsi="Aptos" w:cs="Calibri"/>
        </w:rPr>
        <w:t xml:space="preserve">noclegowe i </w:t>
      </w:r>
      <w:r w:rsidRPr="00194BED">
        <w:rPr>
          <w:rFonts w:ascii="Aptos" w:hAnsi="Aptos" w:cs="Calibri"/>
        </w:rPr>
        <w:t>cateringowe dla tej osoby.</w:t>
      </w:r>
      <w:r>
        <w:rPr>
          <w:rFonts w:ascii="Aptos" w:hAnsi="Aptos" w:cs="Calibri"/>
        </w:rPr>
        <w:t xml:space="preserve"> </w:t>
      </w:r>
    </w:p>
    <w:p w14:paraId="68FB4747" w14:textId="14AD2A62" w:rsidR="000401D1" w:rsidRPr="007E0489" w:rsidRDefault="000401D1" w:rsidP="000401D1">
      <w:pPr>
        <w:pStyle w:val="ListParagraph"/>
        <w:spacing w:line="276" w:lineRule="auto"/>
        <w:ind w:left="432"/>
        <w:rPr>
          <w:rFonts w:ascii="Aptos" w:hAnsi="Aptos"/>
        </w:rPr>
      </w:pPr>
      <w:r w:rsidRPr="007E0489">
        <w:rPr>
          <w:rFonts w:ascii="Aptos" w:hAnsi="Aptos"/>
          <w:color w:val="000000"/>
          <w:kern w:val="0"/>
        </w:rPr>
        <w:t>W przypadku nieobecności uczestnika niezgłoszonej Wykonawcy do godziny 1</w:t>
      </w:r>
      <w:r>
        <w:rPr>
          <w:rFonts w:ascii="Aptos" w:hAnsi="Aptos"/>
          <w:color w:val="000000"/>
          <w:kern w:val="0"/>
        </w:rPr>
        <w:t>8</w:t>
      </w:r>
      <w:r w:rsidRPr="007E0489">
        <w:rPr>
          <w:rFonts w:ascii="Aptos" w:hAnsi="Aptos"/>
          <w:color w:val="000000"/>
          <w:kern w:val="0"/>
        </w:rPr>
        <w:t xml:space="preserve">:00 w dniu poprzedzającym </w:t>
      </w:r>
      <w:r>
        <w:rPr>
          <w:rFonts w:ascii="Aptos" w:hAnsi="Aptos"/>
          <w:color w:val="000000"/>
          <w:kern w:val="0"/>
        </w:rPr>
        <w:t>rozpoczęcie realizacji usługi dla tej osoby</w:t>
      </w:r>
      <w:r w:rsidRPr="007E0489">
        <w:rPr>
          <w:rFonts w:ascii="Aptos" w:hAnsi="Aptos"/>
          <w:color w:val="000000"/>
          <w:kern w:val="0"/>
        </w:rPr>
        <w:t>, Zamawiający może zostać zobowiązany do dokonania zapłaty za wyżywienie i nocleg</w:t>
      </w:r>
      <w:r>
        <w:rPr>
          <w:rFonts w:ascii="Aptos" w:hAnsi="Aptos"/>
          <w:color w:val="000000"/>
          <w:kern w:val="0"/>
        </w:rPr>
        <w:t xml:space="preserve">, </w:t>
      </w:r>
      <w:r w:rsidRPr="007E0489">
        <w:rPr>
          <w:rFonts w:ascii="Aptos" w:hAnsi="Aptos"/>
          <w:color w:val="000000"/>
          <w:kern w:val="0"/>
        </w:rPr>
        <w:t xml:space="preserve">o ile nie mogły zostać wykorzystane przez inne osoby. </w:t>
      </w:r>
    </w:p>
    <w:p w14:paraId="0AEA676E" w14:textId="672CCBC0" w:rsidR="000401D1" w:rsidRPr="007E0489" w:rsidRDefault="000401D1" w:rsidP="000401D1">
      <w:pPr>
        <w:pStyle w:val="ListParagraph"/>
        <w:numPr>
          <w:ilvl w:val="1"/>
          <w:numId w:val="4"/>
        </w:numPr>
        <w:spacing w:line="276" w:lineRule="auto"/>
        <w:rPr>
          <w:rFonts w:ascii="Aptos" w:hAnsi="Aptos"/>
        </w:rPr>
      </w:pPr>
      <w:r w:rsidRPr="007E0489">
        <w:rPr>
          <w:rFonts w:ascii="Aptos" w:hAnsi="Aptos"/>
        </w:rPr>
        <w:t xml:space="preserve">Zamawiający poinformuje Wykonawcę o szczególnych potrzebach dotyczących uczestników z niepełnosprawnościami najpóźniej </w:t>
      </w:r>
      <w:r w:rsidR="00A83B1B">
        <w:rPr>
          <w:rFonts w:ascii="Aptos" w:hAnsi="Aptos"/>
        </w:rPr>
        <w:t>3</w:t>
      </w:r>
      <w:r w:rsidRPr="007E0489">
        <w:rPr>
          <w:rFonts w:ascii="Aptos" w:hAnsi="Aptos"/>
        </w:rPr>
        <w:t xml:space="preserve"> dni przed terminem rozpoczęcia szkolenia, a w przypadku diety uczestników najpóźniej </w:t>
      </w:r>
      <w:r w:rsidR="00A83B1B">
        <w:rPr>
          <w:rFonts w:ascii="Aptos" w:hAnsi="Aptos"/>
        </w:rPr>
        <w:t>2</w:t>
      </w:r>
      <w:r w:rsidRPr="007E0489">
        <w:rPr>
          <w:rFonts w:ascii="Aptos" w:hAnsi="Aptos"/>
        </w:rPr>
        <w:t xml:space="preserve"> dni przed terminem rozpoczęcia szkolenia. </w:t>
      </w:r>
    </w:p>
    <w:p w14:paraId="5D8EAB5E" w14:textId="77777777" w:rsidR="000401D1" w:rsidRDefault="000401D1" w:rsidP="000401D1">
      <w:pPr>
        <w:pStyle w:val="ListParagraph"/>
        <w:numPr>
          <w:ilvl w:val="1"/>
          <w:numId w:val="4"/>
        </w:numPr>
        <w:spacing w:line="276" w:lineRule="auto"/>
        <w:rPr>
          <w:rFonts w:ascii="Aptos" w:hAnsi="Aptos"/>
        </w:rPr>
      </w:pPr>
      <w:r w:rsidRPr="007E0489">
        <w:rPr>
          <w:rFonts w:ascii="Aptos" w:hAnsi="Aptos"/>
        </w:rPr>
        <w:t>W przypadku, gdy obiekt nie będzie spełniał zgłoszonych wymagań, w tym wymagań dostępności, Zamawiający może odstąpić od realizacji danego szkolenia w tym obiekcie bez ponoszenia jakichkolwiek kosztów.</w:t>
      </w:r>
    </w:p>
    <w:p w14:paraId="45512F22" w14:textId="77777777" w:rsidR="000401D1" w:rsidRPr="00F6092E" w:rsidRDefault="000401D1" w:rsidP="000401D1">
      <w:pPr>
        <w:pStyle w:val="ListParagraph"/>
        <w:numPr>
          <w:ilvl w:val="1"/>
          <w:numId w:val="4"/>
        </w:numPr>
        <w:spacing w:line="276" w:lineRule="auto"/>
        <w:rPr>
          <w:rFonts w:ascii="Aptos" w:hAnsi="Aptos"/>
        </w:rPr>
      </w:pPr>
      <w:r w:rsidRPr="00F6092E">
        <w:rPr>
          <w:rFonts w:ascii="Aptos" w:hAnsi="Aptos" w:cstheme="minorHAnsi"/>
        </w:rPr>
        <w:t xml:space="preserve">Zamawiający zastrzega sobie prawo ingerowania w przebieg realizacji zamówienia na każdym jego etapie i zgłaszania zastrzeżeń oraz sugestii, do stosowania których Wykonawca jest zobowiązany. </w:t>
      </w:r>
    </w:p>
    <w:p w14:paraId="5689FA1A" w14:textId="77777777" w:rsidR="000401D1" w:rsidRPr="00F6092E" w:rsidRDefault="000401D1" w:rsidP="000401D1">
      <w:pPr>
        <w:pStyle w:val="ListParagraph"/>
        <w:numPr>
          <w:ilvl w:val="1"/>
          <w:numId w:val="4"/>
        </w:numPr>
        <w:spacing w:line="276" w:lineRule="auto"/>
        <w:rPr>
          <w:rFonts w:ascii="Aptos" w:hAnsi="Aptos"/>
        </w:rPr>
      </w:pPr>
      <w:r w:rsidRPr="00F6092E">
        <w:rPr>
          <w:rFonts w:ascii="Aptos" w:eastAsia="Times New Roman" w:hAnsi="Aptos" w:cstheme="minorHAnsi"/>
          <w:lang w:eastAsia="pl-PL"/>
        </w:rPr>
        <w:t>Zamawiający dopuszcza możliwość zlecenia części zamówienia podwykonawcy / podwykonawcom. Wykonawca jednak odpowiada wówczas, jak za własne działania lub zaniechania, za działania i zaniechania osób trzecich, z których pomocą będzie wykonywał zamówienie.</w:t>
      </w:r>
    </w:p>
    <w:p w14:paraId="6A66C867" w14:textId="6B9E2BD2" w:rsidR="005A1FFF" w:rsidRPr="00194BED" w:rsidRDefault="00307EB1" w:rsidP="001A6FC8">
      <w:pPr>
        <w:pStyle w:val="Heading2"/>
        <w:spacing w:before="160" w:after="160" w:line="276" w:lineRule="auto"/>
        <w:rPr>
          <w:rFonts w:ascii="Aptos" w:hAnsi="Aptos" w:cs="Calibri"/>
          <w:sz w:val="22"/>
          <w:szCs w:val="22"/>
        </w:rPr>
      </w:pPr>
      <w:r w:rsidRPr="00194BED">
        <w:rPr>
          <w:rFonts w:ascii="Aptos" w:hAnsi="Aptos" w:cs="Calibri"/>
          <w:sz w:val="22"/>
          <w:szCs w:val="22"/>
        </w:rPr>
        <w:t>I</w:t>
      </w:r>
      <w:r w:rsidR="00555A8A" w:rsidRPr="00194BED">
        <w:rPr>
          <w:rFonts w:ascii="Aptos" w:hAnsi="Aptos" w:cs="Calibri"/>
          <w:sz w:val="22"/>
          <w:szCs w:val="22"/>
        </w:rPr>
        <w:t>V</w:t>
      </w:r>
      <w:r w:rsidRPr="00194BED">
        <w:rPr>
          <w:rFonts w:ascii="Aptos" w:hAnsi="Aptos" w:cs="Calibri"/>
          <w:sz w:val="22"/>
          <w:szCs w:val="22"/>
        </w:rPr>
        <w:t xml:space="preserve"> </w:t>
      </w:r>
      <w:r w:rsidR="005A1FFF" w:rsidRPr="00194BED">
        <w:rPr>
          <w:rFonts w:ascii="Aptos" w:hAnsi="Aptos" w:cs="Calibri"/>
          <w:sz w:val="22"/>
          <w:szCs w:val="22"/>
        </w:rPr>
        <w:t>Warunki udziału w postępowaniu</w:t>
      </w:r>
      <w:bookmarkEnd w:id="7"/>
    </w:p>
    <w:p w14:paraId="51B4BC7B" w14:textId="7730F0A6" w:rsidR="00073AB9" w:rsidRPr="00194BED" w:rsidRDefault="00073AB9" w:rsidP="001A6FC8">
      <w:pPr>
        <w:spacing w:after="0" w:line="276" w:lineRule="auto"/>
        <w:rPr>
          <w:rFonts w:ascii="Aptos" w:hAnsi="Aptos" w:cs="Calibri"/>
          <w:bCs/>
        </w:rPr>
      </w:pPr>
      <w:r w:rsidRPr="00194BED">
        <w:rPr>
          <w:rFonts w:ascii="Aptos" w:hAnsi="Aptos" w:cs="Calibri"/>
          <w:bCs/>
        </w:rPr>
        <w:t>O udzielenie zamówienia mogą ubiegać się Wykonawcy, którzy spełniają poniższe warunki:</w:t>
      </w:r>
    </w:p>
    <w:p w14:paraId="1DAF9606" w14:textId="5180DDC7" w:rsidR="00073AB9" w:rsidRPr="00194BED" w:rsidRDefault="00033843" w:rsidP="001A6FC8">
      <w:pPr>
        <w:pStyle w:val="ListParagraph"/>
        <w:numPr>
          <w:ilvl w:val="0"/>
          <w:numId w:val="2"/>
        </w:numPr>
        <w:spacing w:after="0" w:line="276" w:lineRule="auto"/>
        <w:rPr>
          <w:rFonts w:ascii="Aptos" w:hAnsi="Aptos" w:cs="Calibri"/>
          <w:bCs/>
        </w:rPr>
      </w:pPr>
      <w:r w:rsidRPr="00194BED">
        <w:rPr>
          <w:rFonts w:ascii="Aptos" w:hAnsi="Aptos" w:cs="Calibri"/>
          <w:b/>
        </w:rPr>
        <w:t>A</w:t>
      </w:r>
      <w:r w:rsidR="00073AB9" w:rsidRPr="00194BED">
        <w:rPr>
          <w:rFonts w:ascii="Aptos" w:hAnsi="Aptos" w:cs="Calibri"/>
          <w:b/>
        </w:rPr>
        <w:t>kceptują treść zapytania bez zastrzeżeń</w:t>
      </w:r>
      <w:r w:rsidR="00073AB9" w:rsidRPr="00194BED">
        <w:rPr>
          <w:rFonts w:ascii="Aptos" w:hAnsi="Aptos" w:cs="Calibri"/>
          <w:bCs/>
        </w:rPr>
        <w:t xml:space="preserve"> – złożenie oferty jest uważane za akceptację treści zapytania;</w:t>
      </w:r>
    </w:p>
    <w:p w14:paraId="231E0B16" w14:textId="0F29F084" w:rsidR="00696BC6" w:rsidRPr="007E0489" w:rsidRDefault="00696BC6" w:rsidP="00696BC6">
      <w:pPr>
        <w:pStyle w:val="ListParagraph"/>
        <w:numPr>
          <w:ilvl w:val="0"/>
          <w:numId w:val="2"/>
        </w:numPr>
        <w:spacing w:after="0" w:line="276" w:lineRule="auto"/>
        <w:rPr>
          <w:rFonts w:ascii="Aptos" w:hAnsi="Aptos" w:cstheme="minorHAnsi"/>
        </w:rPr>
      </w:pPr>
      <w:r w:rsidRPr="007E0489">
        <w:rPr>
          <w:rFonts w:ascii="Aptos" w:hAnsi="Aptos" w:cstheme="minorHAnsi"/>
          <w:b/>
          <w:bCs/>
        </w:rPr>
        <w:t xml:space="preserve">Posiadają niezbędne doświadczenie w zakresie zapewniania sal szkoleniowych, cateringu i noclegów na potrzeby realizacji szkoleń (minimum </w:t>
      </w:r>
      <w:r>
        <w:rPr>
          <w:rFonts w:ascii="Aptos" w:hAnsi="Aptos" w:cstheme="minorHAnsi"/>
          <w:b/>
          <w:bCs/>
        </w:rPr>
        <w:t>3</w:t>
      </w:r>
      <w:r w:rsidRPr="007E0489">
        <w:rPr>
          <w:rFonts w:ascii="Aptos" w:hAnsi="Aptos" w:cstheme="minorHAnsi"/>
          <w:b/>
          <w:bCs/>
        </w:rPr>
        <w:t xml:space="preserve"> usług)</w:t>
      </w:r>
      <w:r>
        <w:rPr>
          <w:rFonts w:ascii="Aptos" w:hAnsi="Aptos" w:cstheme="minorHAnsi"/>
          <w:b/>
          <w:bCs/>
        </w:rPr>
        <w:t xml:space="preserve">. </w:t>
      </w:r>
      <w:r w:rsidRPr="003F5D9B">
        <w:rPr>
          <w:rFonts w:ascii="Aptos" w:hAnsi="Aptos" w:cstheme="minorHAnsi"/>
        </w:rPr>
        <w:t xml:space="preserve">Wymóg ten uważa się za spełniony, jeżeli Wykonawca </w:t>
      </w:r>
      <w:r w:rsidRPr="007E0489">
        <w:rPr>
          <w:rFonts w:ascii="Aptos" w:hAnsi="Aptos" w:cstheme="minorHAnsi"/>
        </w:rPr>
        <w:t xml:space="preserve">w okresie ostatnich 3 lat przed upływem terminu składania ofert, a jeżeli okres prowadzenia działalności jest krótszy - w tym okresie, </w:t>
      </w:r>
      <w:r w:rsidRPr="007E0489">
        <w:rPr>
          <w:rFonts w:ascii="Aptos" w:hAnsi="Aptos" w:cstheme="minorHAnsi"/>
          <w:b/>
          <w:bCs/>
        </w:rPr>
        <w:t>zrealizował należycie</w:t>
      </w:r>
      <w:r w:rsidRPr="007E0489">
        <w:rPr>
          <w:rFonts w:ascii="Aptos" w:hAnsi="Aptos" w:cstheme="minorHAnsi"/>
        </w:rPr>
        <w:t xml:space="preserve"> </w:t>
      </w:r>
      <w:r w:rsidRPr="007E0489">
        <w:rPr>
          <w:rFonts w:ascii="Aptos" w:hAnsi="Aptos" w:cstheme="minorHAnsi"/>
          <w:b/>
          <w:bCs/>
        </w:rPr>
        <w:t xml:space="preserve">co najmniej </w:t>
      </w:r>
      <w:r>
        <w:rPr>
          <w:rFonts w:ascii="Aptos" w:hAnsi="Aptos" w:cstheme="minorHAnsi"/>
          <w:b/>
          <w:bCs/>
        </w:rPr>
        <w:t>3</w:t>
      </w:r>
      <w:r w:rsidRPr="007E0489">
        <w:rPr>
          <w:rFonts w:ascii="Aptos" w:hAnsi="Aptos" w:cstheme="minorHAnsi"/>
          <w:b/>
          <w:bCs/>
        </w:rPr>
        <w:t xml:space="preserve"> usług</w:t>
      </w:r>
      <w:r>
        <w:rPr>
          <w:rFonts w:ascii="Aptos" w:hAnsi="Aptos" w:cstheme="minorHAnsi"/>
          <w:b/>
          <w:bCs/>
        </w:rPr>
        <w:t xml:space="preserve">i </w:t>
      </w:r>
      <w:r w:rsidRPr="007E0489">
        <w:rPr>
          <w:rFonts w:ascii="Aptos" w:hAnsi="Aptos" w:cstheme="minorHAnsi"/>
        </w:rPr>
        <w:t>odpowiadając</w:t>
      </w:r>
      <w:r>
        <w:rPr>
          <w:rFonts w:ascii="Aptos" w:hAnsi="Aptos" w:cstheme="minorHAnsi"/>
        </w:rPr>
        <w:t>e</w:t>
      </w:r>
      <w:r w:rsidRPr="007E0489">
        <w:rPr>
          <w:rFonts w:ascii="Aptos" w:hAnsi="Aptos" w:cstheme="minorHAnsi"/>
        </w:rPr>
        <w:t xml:space="preserve"> swoim rodzajem przedmiotowi zamówienia – usług </w:t>
      </w:r>
      <w:r w:rsidRPr="007E0489">
        <w:rPr>
          <w:rFonts w:ascii="Aptos" w:hAnsi="Aptos" w:cstheme="minorHAnsi"/>
          <w:b/>
          <w:bCs/>
        </w:rPr>
        <w:t>w zakresie zapewniania sal szkoleniowych, cateringu i noclegów</w:t>
      </w:r>
      <w:r w:rsidRPr="007E0489">
        <w:rPr>
          <w:rFonts w:ascii="Aptos" w:hAnsi="Aptos" w:cstheme="minorHAnsi"/>
        </w:rPr>
        <w:t xml:space="preserve"> na potrzeby realizacji szkoleń dla grup co najmniej </w:t>
      </w:r>
      <w:r>
        <w:rPr>
          <w:rFonts w:ascii="Aptos" w:hAnsi="Aptos" w:cstheme="minorHAnsi"/>
        </w:rPr>
        <w:t>2</w:t>
      </w:r>
      <w:r w:rsidR="00D423DC">
        <w:rPr>
          <w:rFonts w:ascii="Aptos" w:hAnsi="Aptos" w:cstheme="minorHAnsi"/>
        </w:rPr>
        <w:t>0</w:t>
      </w:r>
      <w:r w:rsidRPr="007E0489">
        <w:rPr>
          <w:rFonts w:ascii="Aptos" w:hAnsi="Aptos" w:cstheme="minorHAnsi"/>
        </w:rPr>
        <w:t xml:space="preserve">-osobowych. </w:t>
      </w:r>
    </w:p>
    <w:p w14:paraId="529C15C5" w14:textId="77777777" w:rsidR="00696BC6" w:rsidRPr="007E0489" w:rsidRDefault="00696BC6" w:rsidP="00696BC6">
      <w:pPr>
        <w:spacing w:after="0" w:line="276" w:lineRule="auto"/>
        <w:ind w:left="360"/>
        <w:rPr>
          <w:rFonts w:ascii="Aptos" w:hAnsi="Aptos"/>
        </w:rPr>
      </w:pPr>
      <w:r w:rsidRPr="5076B02F">
        <w:rPr>
          <w:rFonts w:ascii="Aptos" w:hAnsi="Aptos"/>
        </w:rPr>
        <w:t xml:space="preserve">Oferent </w:t>
      </w:r>
      <w:r w:rsidRPr="5076B02F">
        <w:rPr>
          <w:rFonts w:ascii="Aptos" w:hAnsi="Aptos"/>
          <w:b/>
          <w:bCs/>
        </w:rPr>
        <w:t xml:space="preserve">w załączniku nr 1 </w:t>
      </w:r>
      <w:r w:rsidRPr="5076B02F">
        <w:rPr>
          <w:rFonts w:ascii="Aptos" w:hAnsi="Aptos"/>
        </w:rPr>
        <w:t>do zapytania ofertowego</w:t>
      </w:r>
      <w:r w:rsidRPr="5076B02F">
        <w:rPr>
          <w:rFonts w:ascii="Aptos" w:hAnsi="Aptos"/>
          <w:b/>
          <w:bCs/>
        </w:rPr>
        <w:t xml:space="preserve"> </w:t>
      </w:r>
      <w:r w:rsidRPr="5076B02F">
        <w:rPr>
          <w:rFonts w:ascii="Aptos" w:hAnsi="Aptos"/>
        </w:rPr>
        <w:t xml:space="preserve">jest zobowiązany potwierdzić w oświadczeniu, że spełnia powyższy wymóg. Zamawiający ma prawo w każdym czasie poprosić Wykonawcę o </w:t>
      </w:r>
      <w:r w:rsidRPr="00CD48F8">
        <w:rPr>
          <w:rFonts w:ascii="Aptos" w:hAnsi="Aptos"/>
        </w:rPr>
        <w:t>wykaz usług</w:t>
      </w:r>
      <w:r w:rsidRPr="5076B02F">
        <w:rPr>
          <w:rFonts w:ascii="Aptos" w:hAnsi="Aptos"/>
        </w:rPr>
        <w:t xml:space="preserve"> zawierający informacje o: przedmiocie usług, wartości usług, dacie wykonania oraz podmiotach, na rzecz których usługi zostały wykonane, wraz z </w:t>
      </w:r>
      <w:r w:rsidRPr="00696BC6">
        <w:rPr>
          <w:rFonts w:ascii="Aptos" w:hAnsi="Aptos"/>
        </w:rPr>
        <w:t>dokumentami potwierdzającymi należyte wykonanie tych usług (np. referencje).</w:t>
      </w:r>
      <w:r w:rsidRPr="5076B02F">
        <w:rPr>
          <w:rFonts w:ascii="Aptos" w:hAnsi="Aptos"/>
        </w:rPr>
        <w:t xml:space="preserve">  Zamawiający po dokonaniu wstępnej weryfikacji może wezwać Wykonawcę do przedłożenia dodatkowej dokumentacji w tym zakresie. </w:t>
      </w:r>
    </w:p>
    <w:p w14:paraId="48FC0B0C" w14:textId="77777777" w:rsidR="00696BC6" w:rsidRPr="007E0489" w:rsidRDefault="00696BC6" w:rsidP="00696BC6">
      <w:pPr>
        <w:pStyle w:val="ListParagraph"/>
        <w:spacing w:after="0" w:line="276" w:lineRule="auto"/>
        <w:ind w:left="360"/>
        <w:rPr>
          <w:rFonts w:ascii="Aptos" w:hAnsi="Aptos" w:cstheme="minorHAnsi"/>
        </w:rPr>
      </w:pPr>
      <w:r w:rsidRPr="007E0489">
        <w:rPr>
          <w:rFonts w:ascii="Aptos" w:hAnsi="Aptos" w:cstheme="minorHAnsi"/>
        </w:rPr>
        <w:t xml:space="preserve">Spełnienie warunku będzie oceniane na podstawie oświadczenia wykonawcy na formularzu stanowiącym załącznik nr 1 do zapytania ofertowego.  </w:t>
      </w:r>
    </w:p>
    <w:p w14:paraId="08409518" w14:textId="77777777" w:rsidR="00696BC6" w:rsidRPr="007E0489" w:rsidRDefault="00696BC6" w:rsidP="00696BC6">
      <w:pPr>
        <w:pStyle w:val="ListParagraph"/>
        <w:numPr>
          <w:ilvl w:val="0"/>
          <w:numId w:val="2"/>
        </w:numPr>
        <w:spacing w:after="0" w:line="276" w:lineRule="auto"/>
        <w:rPr>
          <w:rFonts w:ascii="Aptos" w:hAnsi="Aptos"/>
          <w:b/>
        </w:rPr>
      </w:pPr>
      <w:r w:rsidRPr="007E0489">
        <w:rPr>
          <w:rFonts w:ascii="Aptos" w:hAnsi="Aptos"/>
          <w:b/>
        </w:rPr>
        <w:t>Dysponują lub będą dysponować na czas realizacji zamówienia Obiektem spełniającym wymagania określone w niniejszym zapytaniu w części III.</w:t>
      </w:r>
    </w:p>
    <w:p w14:paraId="30A46301" w14:textId="77777777" w:rsidR="00696BC6" w:rsidRPr="007E0489" w:rsidRDefault="00696BC6" w:rsidP="00696BC6">
      <w:pPr>
        <w:spacing w:after="0" w:line="276" w:lineRule="auto"/>
        <w:ind w:left="360"/>
        <w:rPr>
          <w:rFonts w:ascii="Aptos" w:hAnsi="Aptos" w:cstheme="minorHAnsi"/>
        </w:rPr>
      </w:pPr>
      <w:r w:rsidRPr="007E0489">
        <w:rPr>
          <w:rFonts w:ascii="Aptos" w:hAnsi="Aptos" w:cstheme="minorHAnsi"/>
        </w:rPr>
        <w:t xml:space="preserve">Oferent </w:t>
      </w:r>
      <w:r w:rsidRPr="007E0489">
        <w:rPr>
          <w:rFonts w:ascii="Aptos" w:hAnsi="Aptos" w:cstheme="minorHAnsi"/>
          <w:b/>
          <w:bCs/>
        </w:rPr>
        <w:t xml:space="preserve">w załączniku nr 1 </w:t>
      </w:r>
      <w:r w:rsidRPr="007E0489">
        <w:rPr>
          <w:rFonts w:ascii="Aptos" w:hAnsi="Aptos" w:cstheme="minorHAnsi"/>
        </w:rPr>
        <w:t>do zapytania ofertowego</w:t>
      </w:r>
      <w:r w:rsidRPr="007E0489">
        <w:rPr>
          <w:rFonts w:ascii="Aptos" w:hAnsi="Aptos" w:cstheme="minorHAnsi"/>
          <w:b/>
          <w:bCs/>
        </w:rPr>
        <w:t xml:space="preserve"> </w:t>
      </w:r>
      <w:r w:rsidRPr="007E0489">
        <w:rPr>
          <w:rFonts w:ascii="Aptos" w:hAnsi="Aptos" w:cstheme="minorHAnsi"/>
        </w:rPr>
        <w:t>jest zobowiązany potwierdzić w oświadczeniu, że spełnia powyższy wymóg</w:t>
      </w:r>
      <w:r>
        <w:rPr>
          <w:rFonts w:ascii="Aptos" w:hAnsi="Aptos" w:cstheme="minorHAnsi"/>
        </w:rPr>
        <w:t xml:space="preserve">. </w:t>
      </w:r>
      <w:r w:rsidRPr="00006D3B">
        <w:rPr>
          <w:rFonts w:ascii="Aptos" w:hAnsi="Aptos" w:cstheme="minorHAnsi"/>
        </w:rPr>
        <w:t>Zamawiający na etapie wyboru Wykonawcy ma prawo poprosić o dokumentację fotograficzną lub opisową Obiektu</w:t>
      </w:r>
      <w:r w:rsidRPr="007E0489">
        <w:rPr>
          <w:rFonts w:ascii="Aptos" w:hAnsi="Aptos" w:cstheme="minorHAnsi"/>
        </w:rPr>
        <w:t>, obejmującą co najmniej:</w:t>
      </w:r>
    </w:p>
    <w:p w14:paraId="2D76FA6D" w14:textId="77777777" w:rsidR="00696BC6" w:rsidRPr="007E0489" w:rsidRDefault="00696BC6" w:rsidP="00696BC6">
      <w:pPr>
        <w:spacing w:after="0" w:line="276" w:lineRule="auto"/>
        <w:ind w:left="360"/>
        <w:rPr>
          <w:rFonts w:ascii="Aptos" w:hAnsi="Aptos" w:cstheme="minorHAnsi"/>
        </w:rPr>
      </w:pPr>
      <w:r w:rsidRPr="000605FA">
        <w:rPr>
          <w:rFonts w:ascii="Aptos" w:hAnsi="Aptos" w:cstheme="minorHAnsi"/>
        </w:rPr>
        <w:t>- wejście do Obiektu, - salę szkoleniową, - pomieszczenie do serwowania posiłków, - dostępną toaletę, - przykładowy pokój dostępny dla osób z niepełnosprawnością ruchu, - przykładowe przestrzenie komunikacyjne</w:t>
      </w:r>
      <w:r w:rsidRPr="007E0489">
        <w:rPr>
          <w:rFonts w:ascii="Aptos" w:hAnsi="Aptos" w:cstheme="minorHAnsi"/>
        </w:rPr>
        <w:t xml:space="preserve"> prowadzące do ww. pomieszczeń (korytarz / winda), wskazujące na spełnianie warunków stawianych Obiektowi przez Zamawiającego, w tym w szczególności dostępności dla osób z niepełnosprawnościami. </w:t>
      </w:r>
    </w:p>
    <w:p w14:paraId="4871F200" w14:textId="77777777" w:rsidR="00696BC6" w:rsidRDefault="00696BC6" w:rsidP="00696BC6">
      <w:pPr>
        <w:spacing w:after="0" w:line="276" w:lineRule="auto"/>
        <w:ind w:left="360"/>
        <w:rPr>
          <w:rFonts w:ascii="Aptos" w:hAnsi="Aptos" w:cstheme="minorHAnsi"/>
        </w:rPr>
      </w:pPr>
      <w:r w:rsidRPr="007E0489">
        <w:rPr>
          <w:rFonts w:ascii="Aptos" w:hAnsi="Aptos" w:cstheme="minorHAnsi"/>
        </w:rPr>
        <w:t xml:space="preserve">Spełnienie warunku będzie oceniane na podstawie oświadczenia Oferenta złożonego na formularzu stanowiącym załącznik nr 1 do zapytania ofertowego. </w:t>
      </w:r>
    </w:p>
    <w:p w14:paraId="565DD200" w14:textId="77777777" w:rsidR="00696BC6" w:rsidRPr="007E0489" w:rsidRDefault="00696BC6" w:rsidP="00696BC6">
      <w:pPr>
        <w:spacing w:after="0" w:line="276" w:lineRule="auto"/>
        <w:ind w:left="360"/>
        <w:rPr>
          <w:rFonts w:ascii="Aptos" w:hAnsi="Aptos" w:cstheme="minorHAnsi"/>
        </w:rPr>
      </w:pPr>
      <w:r w:rsidRPr="007E0489">
        <w:rPr>
          <w:rFonts w:ascii="Aptos" w:hAnsi="Aptos" w:cstheme="minorHAnsi"/>
          <w:bCs/>
        </w:rPr>
        <w:t xml:space="preserve">Zamawiający po dokonaniu wstępnej weryfikacji oferty może wezwać Wykonawcę do przedłożenia dodatkowej dokumentacji w tym zakresie. </w:t>
      </w:r>
    </w:p>
    <w:p w14:paraId="684E2855" w14:textId="77777777" w:rsidR="00696BC6" w:rsidRPr="007E0489" w:rsidRDefault="00696BC6" w:rsidP="00696BC6">
      <w:pPr>
        <w:pStyle w:val="Akapitzlist1"/>
        <w:widowControl w:val="0"/>
        <w:numPr>
          <w:ilvl w:val="0"/>
          <w:numId w:val="2"/>
        </w:numPr>
        <w:suppressAutoHyphens/>
        <w:spacing w:after="0"/>
        <w:rPr>
          <w:rFonts w:ascii="Aptos" w:hAnsi="Aptos" w:cstheme="minorHAnsi"/>
        </w:rPr>
      </w:pPr>
      <w:r w:rsidRPr="007E0489">
        <w:rPr>
          <w:rFonts w:ascii="Aptos" w:hAnsi="Aptos" w:cstheme="minorHAnsi"/>
          <w:b/>
          <w:bCs/>
        </w:rPr>
        <w:t xml:space="preserve">Nie są powiązani osobowo i kapitałowo z Zamawiającym i współpartnerami projektu. </w:t>
      </w:r>
      <w:r w:rsidRPr="007E0489">
        <w:rPr>
          <w:rFonts w:ascii="Aptos" w:hAnsi="Aptos" w:cstheme="minorHAnsi"/>
          <w:color w:val="000000"/>
        </w:rPr>
        <w:t xml:space="preserve">Zamawiający nie może udzielić zamówienia Wykonawcom powiązanym z nim oraz współpartnerami projektu osobowo lub kapitałowo. Przez powiązania osobowe lub kapitałowe rozumie się wzajemne powiązania między Zamawiającym </w:t>
      </w:r>
      <w:r w:rsidRPr="007E0489">
        <w:rPr>
          <w:rFonts w:ascii="Aptos" w:hAnsi="Aptos" w:cstheme="minorHAnsi"/>
        </w:rPr>
        <w:t>i współpartnerami projektu</w:t>
      </w:r>
      <w:r w:rsidRPr="007E0489">
        <w:rPr>
          <w:rFonts w:ascii="Aptos" w:hAnsi="Aptos" w:cstheme="minorHAnsi"/>
          <w:color w:val="000000"/>
        </w:rPr>
        <w:t xml:space="preserve"> lub osobami upoważnionymi do zaciągania zobowiązań w imieniu Zamawiającego </w:t>
      </w:r>
      <w:r w:rsidRPr="007E0489">
        <w:rPr>
          <w:rFonts w:ascii="Aptos" w:hAnsi="Aptos" w:cstheme="minorHAnsi"/>
        </w:rPr>
        <w:t>i partnerów projektu</w:t>
      </w:r>
      <w:r w:rsidRPr="007E0489">
        <w:rPr>
          <w:rFonts w:ascii="Aptos" w:hAnsi="Aptos" w:cstheme="minorHAnsi"/>
          <w:color w:val="000000"/>
        </w:rPr>
        <w:t xml:space="preserve"> lub osobami wykonującymi w imieniu Zamawiającego </w:t>
      </w:r>
      <w:r w:rsidRPr="007E0489">
        <w:rPr>
          <w:rFonts w:ascii="Aptos" w:hAnsi="Aptos" w:cstheme="minorHAnsi"/>
        </w:rPr>
        <w:t>i partnerów projektu</w:t>
      </w:r>
      <w:r w:rsidRPr="007E0489">
        <w:rPr>
          <w:rFonts w:ascii="Aptos" w:hAnsi="Aptos" w:cstheme="minorHAnsi"/>
          <w:color w:val="000000"/>
        </w:rPr>
        <w:t xml:space="preserve"> czynności związanych z przygotowaniem i przeprowadzeniem procedury wyboru Wykonawcy a Wykonawcą, polegające w szczególności na: </w:t>
      </w:r>
    </w:p>
    <w:p w14:paraId="196E3905" w14:textId="77777777" w:rsidR="00696BC6" w:rsidRPr="007E0489" w:rsidRDefault="00696BC6" w:rsidP="00696BC6">
      <w:pPr>
        <w:pStyle w:val="Akapitzlist1"/>
        <w:autoSpaceDE w:val="0"/>
        <w:autoSpaceDN w:val="0"/>
        <w:adjustRightInd w:val="0"/>
        <w:spacing w:after="30"/>
        <w:ind w:left="360"/>
        <w:rPr>
          <w:rFonts w:ascii="Aptos" w:hAnsi="Aptos" w:cstheme="minorHAnsi"/>
          <w:color w:val="000000"/>
        </w:rPr>
      </w:pPr>
      <w:r w:rsidRPr="007E0489">
        <w:rPr>
          <w:rFonts w:ascii="Aptos" w:hAnsi="Aptos" w:cstheme="minorHAnsi"/>
          <w:color w:val="000000"/>
        </w:rPr>
        <w:t>- uczestniczeniu w spółce, jako wspólnik spółki cywilnej lub spółki osobowej,</w:t>
      </w:r>
    </w:p>
    <w:p w14:paraId="348E3D20" w14:textId="77777777" w:rsidR="00696BC6" w:rsidRPr="007E0489" w:rsidRDefault="00696BC6" w:rsidP="00696BC6">
      <w:pPr>
        <w:pStyle w:val="Akapitzlist1"/>
        <w:autoSpaceDE w:val="0"/>
        <w:autoSpaceDN w:val="0"/>
        <w:adjustRightInd w:val="0"/>
        <w:spacing w:after="30"/>
        <w:ind w:left="360"/>
        <w:rPr>
          <w:rFonts w:ascii="Aptos" w:hAnsi="Aptos" w:cstheme="minorHAnsi"/>
          <w:color w:val="000000"/>
        </w:rPr>
      </w:pPr>
      <w:r w:rsidRPr="007E0489">
        <w:rPr>
          <w:rFonts w:ascii="Aptos" w:hAnsi="Aptos" w:cstheme="minorHAnsi"/>
          <w:color w:val="000000"/>
        </w:rPr>
        <w:t>- posiadaniu, co najmniej 10 % udziału lub akcji,</w:t>
      </w:r>
    </w:p>
    <w:p w14:paraId="4FCBB2F7" w14:textId="77777777" w:rsidR="00696BC6" w:rsidRPr="007E0489" w:rsidRDefault="00696BC6" w:rsidP="00696BC6">
      <w:pPr>
        <w:pStyle w:val="Akapitzlist1"/>
        <w:autoSpaceDE w:val="0"/>
        <w:autoSpaceDN w:val="0"/>
        <w:adjustRightInd w:val="0"/>
        <w:spacing w:after="30"/>
        <w:ind w:left="360"/>
        <w:rPr>
          <w:rFonts w:ascii="Aptos" w:hAnsi="Aptos" w:cstheme="minorHAnsi"/>
          <w:color w:val="000000"/>
        </w:rPr>
      </w:pPr>
      <w:r w:rsidRPr="007E0489">
        <w:rPr>
          <w:rFonts w:ascii="Aptos" w:hAnsi="Aptos" w:cstheme="minorHAnsi"/>
          <w:color w:val="000000"/>
        </w:rPr>
        <w:t>- pełnieniu funkcji członka organu nadzorczego lub zarządzającego, prokurenta, pełnomocnika,</w:t>
      </w:r>
    </w:p>
    <w:p w14:paraId="549D8C5D" w14:textId="77777777" w:rsidR="00696BC6" w:rsidRPr="007E0489" w:rsidRDefault="00696BC6" w:rsidP="00696BC6">
      <w:pPr>
        <w:pStyle w:val="Akapitzlist1"/>
        <w:autoSpaceDE w:val="0"/>
        <w:autoSpaceDN w:val="0"/>
        <w:adjustRightInd w:val="0"/>
        <w:spacing w:after="0"/>
        <w:ind w:left="357"/>
        <w:rPr>
          <w:rFonts w:ascii="Aptos" w:hAnsi="Aptos" w:cstheme="minorHAnsi"/>
          <w:color w:val="000000"/>
        </w:rPr>
      </w:pPr>
      <w:r w:rsidRPr="007E0489">
        <w:rPr>
          <w:rFonts w:ascii="Aptos" w:hAnsi="Aptos" w:cstheme="minorHAnsi"/>
          <w:color w:val="000000"/>
        </w:rPr>
        <w:t>- pozostawaniu w związku małżeńskim, w stosunku pokrewieństwa lub powinowactwa w linii prostej, pokrewieństwa lub powinowactwa w linii bocznej do drugiego stopnia lub w stosunku przysposobienia, opieki i kurateli;</w:t>
      </w:r>
    </w:p>
    <w:p w14:paraId="3B1EB56F" w14:textId="77777777" w:rsidR="00696BC6" w:rsidRPr="007E0489" w:rsidRDefault="00696BC6" w:rsidP="00696BC6">
      <w:pPr>
        <w:pStyle w:val="ListParagraph"/>
        <w:numPr>
          <w:ilvl w:val="0"/>
          <w:numId w:val="2"/>
        </w:numPr>
        <w:spacing w:after="0" w:line="276" w:lineRule="auto"/>
        <w:rPr>
          <w:rFonts w:ascii="Aptos" w:hAnsi="Aptos" w:cstheme="minorHAnsi"/>
        </w:rPr>
      </w:pPr>
      <w:r w:rsidRPr="007E0489">
        <w:rPr>
          <w:rFonts w:ascii="Aptos" w:hAnsi="Aptos" w:cstheme="minorHAnsi"/>
          <w:b/>
          <w:bCs/>
        </w:rPr>
        <w:t>Nie podlegają wykluczeniu z postępowania</w:t>
      </w:r>
      <w:r w:rsidRPr="007E0489">
        <w:rPr>
          <w:rFonts w:ascii="Aptos" w:hAnsi="Aptos" w:cstheme="minorHAnsi"/>
        </w:rPr>
        <w:t xml:space="preserve"> na podstawie w art. 7 ust. 1 ustawy z dnia 13 kwietnia 2022 r. o szczególnych rozwiązaniach w zakresie przeciwdziałania wspieraniu agresji na Ukrainę oraz służących ochronie bezpieczeństwa narodowego (Dz. U. z 2025 r. poz. 514);</w:t>
      </w:r>
    </w:p>
    <w:p w14:paraId="24234183" w14:textId="77777777" w:rsidR="00696BC6" w:rsidRPr="007E0489" w:rsidRDefault="00696BC6" w:rsidP="00696BC6">
      <w:pPr>
        <w:pStyle w:val="ListParagraph"/>
        <w:numPr>
          <w:ilvl w:val="0"/>
          <w:numId w:val="2"/>
        </w:numPr>
        <w:spacing w:after="0" w:line="276" w:lineRule="auto"/>
        <w:rPr>
          <w:rFonts w:ascii="Aptos" w:hAnsi="Aptos" w:cstheme="minorHAnsi"/>
        </w:rPr>
      </w:pPr>
      <w:r w:rsidRPr="007E0489">
        <w:rPr>
          <w:rFonts w:ascii="Aptos" w:hAnsi="Aptos" w:cstheme="minorHAnsi"/>
          <w:b/>
          <w:bCs/>
        </w:rPr>
        <w:t>W stosunku do których nie otwarto likwidacji, ani że w zatwierdzonym przez sąd układzie w postępowaniu restrukturyzacyjnym nie jest przewidziane zaspokojenie wierzycieli przez likwidację majątku ani że sąd nie zarządził likwidacji majątku</w:t>
      </w:r>
      <w:r w:rsidRPr="007E0489">
        <w:rPr>
          <w:rFonts w:ascii="Aptos" w:hAnsi="Aptos" w:cstheme="minorHAnsi"/>
        </w:rPr>
        <w:t xml:space="preserve"> w trybie art. 332 ust. 1 ustawy z dnia 15 maja 2015 r. Prawo restrukturyzacyjne (Dz. U. z 2024 r., poz. 1428 z późn. zm.);</w:t>
      </w:r>
    </w:p>
    <w:p w14:paraId="7794FE6D" w14:textId="77777777" w:rsidR="00696BC6" w:rsidRPr="007E0489" w:rsidRDefault="00696BC6" w:rsidP="00696BC6">
      <w:pPr>
        <w:pStyle w:val="ListParagraph"/>
        <w:numPr>
          <w:ilvl w:val="0"/>
          <w:numId w:val="2"/>
        </w:numPr>
        <w:spacing w:after="0" w:line="276" w:lineRule="auto"/>
        <w:rPr>
          <w:rFonts w:ascii="Aptos" w:hAnsi="Aptos" w:cstheme="minorHAnsi"/>
        </w:rPr>
      </w:pPr>
      <w:r w:rsidRPr="007E0489">
        <w:rPr>
          <w:rFonts w:ascii="Aptos" w:hAnsi="Aptos" w:cstheme="minorHAnsi"/>
          <w:b/>
          <w:bCs/>
        </w:rPr>
        <w:t>W stosunku do których nie ogłoszono upadłości</w:t>
      </w:r>
      <w:r w:rsidRPr="007E0489">
        <w:rPr>
          <w:rFonts w:ascii="Aptos" w:hAnsi="Aptos" w:cstheme="minorHAnsi"/>
        </w:rPr>
        <w:t xml:space="preserve"> (nie dotyczy sytuacji, gdy po ogłoszeniu upadłości został zawarty układ zatwierdzony prawomocnym postanowieniem sądu, jeżeli układ nie przewiduje zaspokojenia wierzycieli przez likwidację majątku upadłego, chyba że sąd zarządził likwidację jego majątku w trybie art. 366 ust. 1 ustawy z dnia 28 lutego 2003 r. Prawo upadłościowe (tekst jedn. Dz. U. z 2025 r., poz. 614 z późn. zm.);</w:t>
      </w:r>
    </w:p>
    <w:p w14:paraId="29F19283" w14:textId="77777777" w:rsidR="00696BC6" w:rsidRPr="007E0489" w:rsidRDefault="00696BC6" w:rsidP="00696BC6">
      <w:pPr>
        <w:spacing w:after="0" w:line="276" w:lineRule="auto"/>
        <w:rPr>
          <w:rFonts w:ascii="Aptos" w:hAnsi="Aptos" w:cstheme="minorHAnsi"/>
        </w:rPr>
      </w:pPr>
      <w:r w:rsidRPr="007E0489">
        <w:rPr>
          <w:rFonts w:ascii="Aptos" w:hAnsi="Aptos" w:cstheme="minorHAnsi"/>
        </w:rPr>
        <w:t xml:space="preserve">Odnośnie pkt. 4-7. Oferent jest zobowiązany dołączyć do formularza ofertowego </w:t>
      </w:r>
      <w:r w:rsidRPr="007E0489">
        <w:rPr>
          <w:rFonts w:ascii="Aptos" w:hAnsi="Aptos" w:cstheme="minorHAnsi"/>
          <w:b/>
          <w:bCs/>
        </w:rPr>
        <w:t>załącznik nr 2</w:t>
      </w:r>
      <w:r w:rsidRPr="007E0489">
        <w:rPr>
          <w:rFonts w:ascii="Aptos" w:hAnsi="Aptos" w:cstheme="minorHAnsi"/>
        </w:rPr>
        <w:t xml:space="preserve"> do zapytania ofertowego. Spełnienie warunków pkt 2-5 będzie oceniane na podstawie oświadczenia Oferenta. </w:t>
      </w:r>
    </w:p>
    <w:p w14:paraId="57D458BB" w14:textId="77777777" w:rsidR="008D7D75" w:rsidRPr="00194BED" w:rsidRDefault="00402ACE" w:rsidP="008D7D75">
      <w:pPr>
        <w:spacing w:after="0" w:line="276" w:lineRule="auto"/>
        <w:rPr>
          <w:rFonts w:ascii="Aptos" w:hAnsi="Aptos" w:cs="Calibri"/>
        </w:rPr>
      </w:pPr>
      <w:r>
        <w:rPr>
          <w:rFonts w:ascii="Aptos" w:hAnsi="Aptos" w:cs="Calibri"/>
        </w:rPr>
        <w:pict w14:anchorId="66D431D0">
          <v:rect id="_x0000_i1025" style="width:0;height:.75pt" o:hralign="center" o:hrstd="t" o:hr="t" fillcolor="#a0a0a0" stroked="f"/>
        </w:pict>
      </w:r>
    </w:p>
    <w:p w14:paraId="66B5C7B7" w14:textId="57BD502C" w:rsidR="00143B40" w:rsidRPr="00194BED" w:rsidRDefault="00555A8A" w:rsidP="001A6FC8">
      <w:pPr>
        <w:pStyle w:val="Heading2"/>
        <w:spacing w:before="160" w:after="160" w:line="276" w:lineRule="auto"/>
        <w:rPr>
          <w:rFonts w:ascii="Aptos" w:hAnsi="Aptos" w:cs="Calibri"/>
          <w:sz w:val="22"/>
          <w:szCs w:val="22"/>
        </w:rPr>
      </w:pPr>
      <w:bookmarkStart w:id="8" w:name="_Toc227144158"/>
      <w:r w:rsidRPr="00194BED">
        <w:rPr>
          <w:rFonts w:ascii="Aptos" w:hAnsi="Aptos" w:cs="Calibri"/>
          <w:sz w:val="22"/>
          <w:szCs w:val="22"/>
        </w:rPr>
        <w:t xml:space="preserve">V. </w:t>
      </w:r>
      <w:r w:rsidR="00772814" w:rsidRPr="00194BED">
        <w:rPr>
          <w:rFonts w:ascii="Aptos" w:hAnsi="Aptos" w:cs="Calibri"/>
          <w:sz w:val="22"/>
          <w:szCs w:val="22"/>
        </w:rPr>
        <w:t>Opis sposobu przygotowania oferty</w:t>
      </w:r>
      <w:bookmarkEnd w:id="8"/>
    </w:p>
    <w:p w14:paraId="6AAD96BA" w14:textId="77777777" w:rsidR="006F49DB" w:rsidRPr="00194BED" w:rsidRDefault="00FE2D21" w:rsidP="00FF743A">
      <w:pPr>
        <w:pStyle w:val="ListParagraph"/>
        <w:numPr>
          <w:ilvl w:val="0"/>
          <w:numId w:val="7"/>
        </w:numPr>
        <w:spacing w:after="0" w:line="276" w:lineRule="auto"/>
        <w:rPr>
          <w:rFonts w:ascii="Aptos" w:eastAsia="Times New Roman" w:hAnsi="Aptos" w:cs="Calibri"/>
          <w:b/>
          <w:lang w:eastAsia="pl-PL"/>
        </w:rPr>
      </w:pPr>
      <w:r w:rsidRPr="00194BED">
        <w:rPr>
          <w:rFonts w:ascii="Aptos" w:hAnsi="Aptos" w:cs="Calibri"/>
        </w:rPr>
        <w:t xml:space="preserve">Wykonawca może złożyć tylko jedną ofertę. </w:t>
      </w:r>
      <w:r w:rsidR="006F49DB" w:rsidRPr="00194BED">
        <w:rPr>
          <w:rFonts w:ascii="Aptos" w:hAnsi="Aptos" w:cs="Calibri"/>
        </w:rPr>
        <w:t>Ofertę należy przygotować w języku polskim.</w:t>
      </w:r>
    </w:p>
    <w:p w14:paraId="5A0562CD" w14:textId="5DC47CAB" w:rsidR="00FE2D21" w:rsidRPr="00194BED" w:rsidRDefault="00567F16" w:rsidP="00FF743A">
      <w:pPr>
        <w:pStyle w:val="ListParagraph"/>
        <w:numPr>
          <w:ilvl w:val="0"/>
          <w:numId w:val="7"/>
        </w:numPr>
        <w:spacing w:after="0" w:line="276" w:lineRule="auto"/>
        <w:rPr>
          <w:rFonts w:ascii="Aptos" w:eastAsia="Times New Roman" w:hAnsi="Aptos" w:cs="Calibri"/>
          <w:bCs/>
          <w:lang w:eastAsia="pl-PL"/>
        </w:rPr>
      </w:pPr>
      <w:r w:rsidRPr="00194BED">
        <w:rPr>
          <w:rFonts w:ascii="Aptos" w:hAnsi="Aptos" w:cs="Calibri"/>
        </w:rPr>
        <w:t xml:space="preserve">Ofertę należy złożyć wyłącznie za pośrednictwem Bazy Konkurencyjności w terminie wskazanym w zapytaniu. Ofertę należy sporządzić wg </w:t>
      </w:r>
      <w:r w:rsidRPr="00194BED">
        <w:rPr>
          <w:rFonts w:ascii="Aptos" w:hAnsi="Aptos" w:cs="Calibri"/>
          <w:b/>
          <w:bCs/>
        </w:rPr>
        <w:t>formularza ofertowego stanowiącego</w:t>
      </w:r>
      <w:r w:rsidRPr="00194BED">
        <w:rPr>
          <w:rFonts w:ascii="Aptos" w:hAnsi="Aptos" w:cs="Calibri"/>
        </w:rPr>
        <w:t xml:space="preserve"> </w:t>
      </w:r>
      <w:r w:rsidRPr="00194BED">
        <w:rPr>
          <w:rFonts w:ascii="Aptos" w:hAnsi="Aptos" w:cs="Calibri"/>
          <w:b/>
        </w:rPr>
        <w:t>Załącznik nr 1</w:t>
      </w:r>
      <w:r w:rsidRPr="00194BED">
        <w:rPr>
          <w:rFonts w:ascii="Aptos" w:hAnsi="Aptos" w:cs="Calibri"/>
        </w:rPr>
        <w:t xml:space="preserve"> do </w:t>
      </w:r>
      <w:r w:rsidRPr="00194BED">
        <w:rPr>
          <w:rFonts w:ascii="Aptos" w:hAnsi="Aptos" w:cs="Calibri"/>
          <w:iCs/>
        </w:rPr>
        <w:t xml:space="preserve">Zapytania Ofertowego. </w:t>
      </w:r>
      <w:r w:rsidR="00FE2D21" w:rsidRPr="00194BED">
        <w:rPr>
          <w:rFonts w:ascii="Aptos" w:hAnsi="Aptos" w:cs="Calibri"/>
        </w:rPr>
        <w:t>Oferta wraz z załącznikami musi być podpisana przez osobę uprawnioną do reprezentowania Wykonawcy:</w:t>
      </w:r>
      <w:r w:rsidR="00FE2D21" w:rsidRPr="00194BED">
        <w:rPr>
          <w:rFonts w:ascii="Aptos" w:hAnsi="Aptos" w:cs="Calibri"/>
        </w:rPr>
        <w:br/>
        <w:t>a) przy użyciu kwalifikowanego podpisu elektronicznego lub</w:t>
      </w:r>
      <w:r w:rsidR="00FE2D21" w:rsidRPr="00194BED">
        <w:rPr>
          <w:rFonts w:ascii="Aptos" w:hAnsi="Aptos" w:cs="Calibri"/>
        </w:rPr>
        <w:br/>
        <w:t>b) przy użyciu profilu zaufanego ePUAP, lub</w:t>
      </w:r>
      <w:r w:rsidR="00FE2D21" w:rsidRPr="00194BED">
        <w:rPr>
          <w:rFonts w:ascii="Aptos" w:hAnsi="Aptos" w:cs="Calibri"/>
        </w:rPr>
        <w:br/>
        <w:t xml:space="preserve">c) odręcznie – wówczas dopuszcza się przesłanie skanu podpisanej oferty w formie pliku elektronicznego. Wpisanie komputerowo imienia i nazwiska lub danych Wykonawcy, bez złożenia podpisu, nie będzie traktowane jako podpisanie dokumentu. </w:t>
      </w:r>
    </w:p>
    <w:p w14:paraId="1BAC3C0D" w14:textId="77777777" w:rsidR="00FE2D21" w:rsidRPr="00194BED" w:rsidRDefault="00FE2D21" w:rsidP="00FF743A">
      <w:pPr>
        <w:pStyle w:val="NormalWeb"/>
        <w:numPr>
          <w:ilvl w:val="0"/>
          <w:numId w:val="7"/>
        </w:numPr>
        <w:rPr>
          <w:rFonts w:ascii="Aptos" w:hAnsi="Aptos" w:cs="Calibri"/>
          <w:sz w:val="22"/>
          <w:szCs w:val="22"/>
        </w:rPr>
      </w:pPr>
      <w:r w:rsidRPr="00194BED">
        <w:rPr>
          <w:rFonts w:ascii="Aptos" w:hAnsi="Aptos" w:cs="Calibri"/>
          <w:sz w:val="22"/>
          <w:szCs w:val="22"/>
        </w:rPr>
        <w:t>W przypadku wyboru oferty podpisanej odręcznie i złożonej w postaci skanu, przed zawarciem umowy Wykonawca zobowiązany jest dostarczyć Zamawiającemu oryginał oferty wraz z załącznikami – osobiście lub pocztą – w terminie wyznaczonym przez Zamawiającego.</w:t>
      </w:r>
    </w:p>
    <w:p w14:paraId="39886F94" w14:textId="77777777" w:rsidR="00FE2D21" w:rsidRPr="00194BED" w:rsidRDefault="00FE2D21" w:rsidP="00FF743A">
      <w:pPr>
        <w:pStyle w:val="ListParagraph"/>
        <w:numPr>
          <w:ilvl w:val="0"/>
          <w:numId w:val="7"/>
        </w:numPr>
        <w:spacing w:after="0" w:line="276" w:lineRule="auto"/>
        <w:rPr>
          <w:rFonts w:ascii="Aptos" w:eastAsia="Times New Roman" w:hAnsi="Aptos" w:cs="Calibri"/>
          <w:bCs/>
          <w:lang w:eastAsia="pl-PL"/>
        </w:rPr>
      </w:pPr>
      <w:r w:rsidRPr="00194BED">
        <w:rPr>
          <w:rFonts w:ascii="Aptos" w:hAnsi="Aptos" w:cs="Calibri"/>
        </w:rPr>
        <w:t xml:space="preserve">W przypadku podpisania oferty przez inną osobę niż wskazana w rejestrze (np. KRS/CEIDG), do oferty należy dołączyć stosowne </w:t>
      </w:r>
      <w:r w:rsidRPr="00194BED">
        <w:rPr>
          <w:rFonts w:ascii="Aptos" w:hAnsi="Aptos" w:cs="Calibri"/>
          <w:b/>
          <w:bCs/>
        </w:rPr>
        <w:t>pełnomocnictwo</w:t>
      </w:r>
      <w:r w:rsidRPr="00194BED">
        <w:rPr>
          <w:rFonts w:ascii="Aptos" w:hAnsi="Aptos" w:cs="Calibri"/>
        </w:rPr>
        <w:t>.</w:t>
      </w:r>
    </w:p>
    <w:p w14:paraId="5DB263BE" w14:textId="77777777" w:rsidR="00FE2D21" w:rsidRPr="00194BED" w:rsidRDefault="00FE2D21" w:rsidP="00FF743A">
      <w:pPr>
        <w:pStyle w:val="ListParagraph"/>
        <w:numPr>
          <w:ilvl w:val="0"/>
          <w:numId w:val="7"/>
        </w:numPr>
        <w:spacing w:after="0" w:line="276" w:lineRule="auto"/>
        <w:rPr>
          <w:rFonts w:ascii="Aptos" w:eastAsia="Times New Roman" w:hAnsi="Aptos" w:cs="Calibri"/>
          <w:b/>
          <w:lang w:eastAsia="pl-PL"/>
        </w:rPr>
      </w:pPr>
      <w:r w:rsidRPr="00194BED">
        <w:rPr>
          <w:rFonts w:ascii="Aptos" w:hAnsi="Aptos" w:cs="Calibri"/>
          <w:b/>
          <w:bCs/>
        </w:rPr>
        <w:t>Wykaz dokumentów wymaganych w ofercie</w:t>
      </w:r>
      <w:r w:rsidRPr="00194BED">
        <w:rPr>
          <w:rFonts w:ascii="Aptos" w:hAnsi="Aptos" w:cs="Calibri"/>
        </w:rPr>
        <w:t>:</w:t>
      </w:r>
    </w:p>
    <w:p w14:paraId="476BF31B" w14:textId="77777777" w:rsidR="00A24183" w:rsidRPr="00194BED" w:rsidRDefault="00FE2D21" w:rsidP="00FF743A">
      <w:pPr>
        <w:pStyle w:val="ListParagraph"/>
        <w:numPr>
          <w:ilvl w:val="0"/>
          <w:numId w:val="13"/>
        </w:numPr>
        <w:spacing w:after="0" w:line="276" w:lineRule="auto"/>
        <w:rPr>
          <w:rFonts w:ascii="Aptos" w:hAnsi="Aptos" w:cs="Calibri"/>
        </w:rPr>
      </w:pPr>
      <w:r w:rsidRPr="00194BED">
        <w:rPr>
          <w:rFonts w:ascii="Aptos" w:hAnsi="Aptos" w:cs="Calibri"/>
          <w:b/>
          <w:bCs/>
          <w:color w:val="2F5496" w:themeColor="accent1" w:themeShade="BF"/>
        </w:rPr>
        <w:t>Formularz ofertowy</w:t>
      </w:r>
      <w:r w:rsidRPr="00194BED">
        <w:rPr>
          <w:rFonts w:ascii="Aptos" w:hAnsi="Aptos" w:cs="Calibri"/>
          <w:color w:val="2F5496" w:themeColor="accent1" w:themeShade="BF"/>
        </w:rPr>
        <w:t xml:space="preserve"> </w:t>
      </w:r>
      <w:r w:rsidRPr="00194BED">
        <w:rPr>
          <w:rFonts w:ascii="Aptos" w:hAnsi="Aptos" w:cs="Calibri"/>
        </w:rPr>
        <w:t>– załącznik nr 1 do zapytania ofertowego</w:t>
      </w:r>
    </w:p>
    <w:p w14:paraId="3E8E9D6C" w14:textId="28654178" w:rsidR="00FE2D21" w:rsidRPr="00194BED" w:rsidRDefault="00FE2D21" w:rsidP="00FF743A">
      <w:pPr>
        <w:pStyle w:val="ListParagraph"/>
        <w:numPr>
          <w:ilvl w:val="0"/>
          <w:numId w:val="13"/>
        </w:numPr>
        <w:spacing w:after="0" w:line="276" w:lineRule="auto"/>
        <w:rPr>
          <w:rFonts w:ascii="Aptos" w:hAnsi="Aptos" w:cs="Calibri"/>
          <w:color w:val="000000" w:themeColor="text1"/>
        </w:rPr>
      </w:pPr>
      <w:r w:rsidRPr="00194BED">
        <w:rPr>
          <w:rFonts w:ascii="Aptos" w:hAnsi="Aptos" w:cs="Calibri"/>
          <w:b/>
          <w:bCs/>
          <w:color w:val="2F5496" w:themeColor="accent1" w:themeShade="BF"/>
        </w:rPr>
        <w:t>Oświadczenie o braku podstaw do wykluczenia</w:t>
      </w:r>
      <w:r w:rsidRPr="00194BED">
        <w:rPr>
          <w:rFonts w:ascii="Aptos" w:hAnsi="Aptos" w:cs="Calibri"/>
          <w:color w:val="2F5496" w:themeColor="accent1" w:themeShade="BF"/>
        </w:rPr>
        <w:t xml:space="preserve"> </w:t>
      </w:r>
      <w:r w:rsidRPr="00194BED">
        <w:rPr>
          <w:rFonts w:ascii="Aptos" w:hAnsi="Aptos" w:cs="Calibri"/>
          <w:color w:val="000000" w:themeColor="text1"/>
        </w:rPr>
        <w:t>– załącznik nr 2 do zapytania ofertowego;</w:t>
      </w:r>
    </w:p>
    <w:p w14:paraId="4E18521C" w14:textId="77777777" w:rsidR="00FE2D21" w:rsidRPr="00194BED" w:rsidRDefault="00FE2D21" w:rsidP="00FF743A">
      <w:pPr>
        <w:pStyle w:val="ListParagraph"/>
        <w:numPr>
          <w:ilvl w:val="0"/>
          <w:numId w:val="7"/>
        </w:numPr>
        <w:spacing w:after="0" w:line="276" w:lineRule="auto"/>
        <w:rPr>
          <w:rFonts w:ascii="Aptos" w:eastAsia="Times New Roman" w:hAnsi="Aptos" w:cs="Calibri"/>
          <w:b/>
          <w:lang w:eastAsia="pl-PL"/>
        </w:rPr>
      </w:pPr>
      <w:r w:rsidRPr="00194BED">
        <w:rPr>
          <w:rFonts w:ascii="Aptos" w:hAnsi="Aptos" w:cs="Calibri"/>
        </w:rPr>
        <w:t>W przypadku, gdy informacje zawarte w ofercie stanowią tajemnicę przedsiębiorstwa w rozumieniu przepisów ustawy z dnia 16 kwietnia 1993 r. o zwalczaniu nieuczciwej konkurencji (t.j. Dz.U. z 2022 r. poz. 1233 z późn. zm.), Wykonawca powinien wyraźnie zastrzec to w ofercie i odpowiednio oznaczyć zastrzeżone informacje.</w:t>
      </w:r>
    </w:p>
    <w:p w14:paraId="1612CA8D" w14:textId="77777777" w:rsidR="00FE2D21" w:rsidRPr="00194BED" w:rsidRDefault="00FE2D21" w:rsidP="00FF743A">
      <w:pPr>
        <w:pStyle w:val="ListParagraph"/>
        <w:numPr>
          <w:ilvl w:val="0"/>
          <w:numId w:val="7"/>
        </w:numPr>
        <w:spacing w:after="0" w:line="276" w:lineRule="auto"/>
        <w:rPr>
          <w:rFonts w:ascii="Aptos" w:eastAsia="Times New Roman" w:hAnsi="Aptos" w:cs="Calibri"/>
          <w:b/>
          <w:lang w:eastAsia="pl-PL"/>
        </w:rPr>
      </w:pPr>
      <w:r w:rsidRPr="00194BED">
        <w:rPr>
          <w:rFonts w:ascii="Aptos" w:hAnsi="Aptos" w:cs="Calibri"/>
          <w:color w:val="000000"/>
        </w:rPr>
        <w:t>Wykonawca ponosi wszelkie koszty związane z przygotowaniem i złożeniem oferty niezależnie od wyników postępowania.</w:t>
      </w:r>
    </w:p>
    <w:p w14:paraId="5A5738BB" w14:textId="5E632647" w:rsidR="00517FFB" w:rsidRPr="00194BED" w:rsidRDefault="00FE2D21" w:rsidP="00FF743A">
      <w:pPr>
        <w:pStyle w:val="ListParagraph"/>
        <w:numPr>
          <w:ilvl w:val="0"/>
          <w:numId w:val="7"/>
        </w:numPr>
        <w:spacing w:after="0" w:line="276" w:lineRule="auto"/>
        <w:rPr>
          <w:rFonts w:ascii="Aptos" w:eastAsia="Times New Roman" w:hAnsi="Aptos" w:cs="Calibri"/>
          <w:b/>
          <w:lang w:eastAsia="pl-PL"/>
        </w:rPr>
      </w:pPr>
      <w:r w:rsidRPr="00194BED">
        <w:rPr>
          <w:rFonts w:ascii="Aptos" w:hAnsi="Aptos" w:cs="Calibri"/>
        </w:rPr>
        <w:t>Wykonawca obowiązany jest wskazać cenę netto i brutto, wyrażoną w polskich złotych zgodnie ze wzorem formularza oferty stanowiącym Załącznik nr 1 do zapytania ofertowego. Cenę należy wyrazić w jednostkach pieniężnych, tj. z dokładnością do dwóch miejsc po przecinku.</w:t>
      </w:r>
      <w:r w:rsidR="00517FFB" w:rsidRPr="00194BED">
        <w:rPr>
          <w:rFonts w:ascii="Aptos" w:hAnsi="Aptos" w:cs="Calibri"/>
        </w:rPr>
        <w:t xml:space="preserve"> </w:t>
      </w:r>
    </w:p>
    <w:p w14:paraId="0B9AD2A4" w14:textId="4B3236FB" w:rsidR="00FE2D21" w:rsidRPr="00B535B1" w:rsidRDefault="00FE2D21" w:rsidP="6C8F3A0A">
      <w:pPr>
        <w:pStyle w:val="ListParagraph"/>
        <w:numPr>
          <w:ilvl w:val="0"/>
          <w:numId w:val="7"/>
        </w:numPr>
        <w:spacing w:after="0" w:line="276" w:lineRule="auto"/>
        <w:rPr>
          <w:rFonts w:ascii="Aptos" w:eastAsia="Times New Roman" w:hAnsi="Aptos" w:cs="Calibri"/>
          <w:b/>
          <w:bCs/>
          <w:lang w:eastAsia="pl-PL"/>
        </w:rPr>
      </w:pPr>
      <w:r w:rsidRPr="00194BED">
        <w:rPr>
          <w:rFonts w:ascii="Aptos" w:hAnsi="Aptos" w:cs="Calibri"/>
          <w:color w:val="000000"/>
          <w:kern w:val="0"/>
        </w:rPr>
        <w:t xml:space="preserve">Podana w ofercie cena ma charakter ryczałtowy i nie podlega zmianie w trakcie realizacji zamówienia. </w:t>
      </w:r>
      <w:r w:rsidR="0095257B" w:rsidRPr="00194BED">
        <w:rPr>
          <w:rFonts w:ascii="Aptos" w:hAnsi="Aptos" w:cs="Calibri"/>
        </w:rPr>
        <w:t>Zaoferowana cena brutto powinna uwzględniać wykonanie wszystkich czynności w ramach zamówienia oraz zawierać wszelkie koszty związane z realizacją zamówienia świadczonego przez okres i na warunkach określonych w ofercie oferenta i Zapytaniu Ofertowym.</w:t>
      </w:r>
    </w:p>
    <w:p w14:paraId="300A4A64" w14:textId="77777777" w:rsidR="00B535B1" w:rsidRPr="007E0489" w:rsidRDefault="00B535B1" w:rsidP="00FF743A">
      <w:pPr>
        <w:pStyle w:val="ListParagraph"/>
        <w:numPr>
          <w:ilvl w:val="0"/>
          <w:numId w:val="7"/>
        </w:numPr>
        <w:spacing w:line="276" w:lineRule="auto"/>
        <w:rPr>
          <w:rFonts w:ascii="Aptos" w:hAnsi="Aptos" w:cstheme="minorHAnsi"/>
        </w:rPr>
      </w:pPr>
      <w:r w:rsidRPr="007E0489">
        <w:rPr>
          <w:rFonts w:ascii="Aptos" w:hAnsi="Aptos" w:cstheme="minorHAnsi"/>
        </w:rPr>
        <w:t xml:space="preserve">Zamawiający nie dopuszcza składania ofert cząstkowych lub wariantowych. </w:t>
      </w:r>
      <w:r w:rsidRPr="007E0489">
        <w:rPr>
          <w:rFonts w:ascii="Aptos" w:hAnsi="Aptos" w:cstheme="minorHAnsi"/>
        </w:rPr>
        <w:br/>
        <w:t xml:space="preserve">Brak możliwości składana ofert częściowych lub wariantowych wynika z konieczności zapewnienia spójnej organizacji i realizacji szkolenia wraz z usługami dodatkowymi w jednym miejscu, co jest niezbędne dla komfortu i bezpieczeństwa uczestników. </w:t>
      </w:r>
    </w:p>
    <w:p w14:paraId="15E24D19" w14:textId="77777777" w:rsidR="00FE2D21" w:rsidRPr="00194BED" w:rsidRDefault="00FE2D21" w:rsidP="00FF743A">
      <w:pPr>
        <w:pStyle w:val="ListParagraph"/>
        <w:numPr>
          <w:ilvl w:val="0"/>
          <w:numId w:val="7"/>
        </w:numPr>
        <w:spacing w:after="0" w:line="276" w:lineRule="auto"/>
        <w:rPr>
          <w:rFonts w:ascii="Aptos" w:eastAsia="Times New Roman" w:hAnsi="Aptos" w:cs="Calibri"/>
          <w:bCs/>
          <w:lang w:eastAsia="pl-PL"/>
        </w:rPr>
      </w:pPr>
      <w:r w:rsidRPr="00194BED">
        <w:rPr>
          <w:rFonts w:ascii="Aptos" w:eastAsia="Times New Roman" w:hAnsi="Aptos" w:cs="Calibri"/>
          <w:bCs/>
          <w:lang w:eastAsia="pl-PL"/>
        </w:rPr>
        <w:t>Dopuszcza się wspólne ubieganie się Wykonawców o udzielenie zamówienia. Podmioty składające ofertę wspólnie są zobowiązane udzielić pełnomocnictwa osobie(osobom), która(e) uprawniona(e) będzie(będą) do reprezentowania wszystkich podmiotów w toku postępowania. Wykonawcy wspólnie ubiegający się o udzielenie Zamówienia przyjmują solidarną odpowiedzialność za wykonanie Umowy.</w:t>
      </w:r>
    </w:p>
    <w:p w14:paraId="7CB86176" w14:textId="2CF09D97" w:rsidR="006E29FF" w:rsidRPr="00194BED" w:rsidRDefault="00772814" w:rsidP="001A6FC8">
      <w:pPr>
        <w:pStyle w:val="Heading2"/>
        <w:spacing w:line="276" w:lineRule="auto"/>
        <w:rPr>
          <w:rFonts w:ascii="Aptos" w:eastAsia="Times New Roman" w:hAnsi="Aptos" w:cs="Calibri"/>
          <w:sz w:val="22"/>
          <w:szCs w:val="22"/>
          <w:lang w:eastAsia="pl-PL"/>
        </w:rPr>
      </w:pPr>
      <w:bookmarkStart w:id="9" w:name="_Toc227144159"/>
      <w:r w:rsidRPr="00194BED">
        <w:rPr>
          <w:rFonts w:ascii="Aptos" w:eastAsia="Times New Roman" w:hAnsi="Aptos" w:cs="Calibri"/>
          <w:sz w:val="22"/>
          <w:szCs w:val="22"/>
          <w:lang w:eastAsia="pl-PL"/>
        </w:rPr>
        <w:t>V</w:t>
      </w:r>
      <w:r w:rsidR="00555A8A" w:rsidRPr="00194BED">
        <w:rPr>
          <w:rFonts w:ascii="Aptos" w:eastAsia="Times New Roman" w:hAnsi="Aptos" w:cs="Calibri"/>
          <w:sz w:val="22"/>
          <w:szCs w:val="22"/>
          <w:lang w:eastAsia="pl-PL"/>
        </w:rPr>
        <w:t>I</w:t>
      </w:r>
      <w:r w:rsidRPr="00194BED">
        <w:rPr>
          <w:rFonts w:ascii="Aptos" w:eastAsia="Times New Roman" w:hAnsi="Aptos" w:cs="Calibri"/>
          <w:sz w:val="22"/>
          <w:szCs w:val="22"/>
          <w:lang w:eastAsia="pl-PL"/>
        </w:rPr>
        <w:t>. Miejsce oraz termin składania ofert</w:t>
      </w:r>
      <w:bookmarkEnd w:id="9"/>
    </w:p>
    <w:p w14:paraId="4F690C4C" w14:textId="3EB2F6AF" w:rsidR="006E29FF" w:rsidRPr="00194BED" w:rsidRDefault="00772814" w:rsidP="6C8F3A0A">
      <w:pPr>
        <w:pStyle w:val="ListParagraph"/>
        <w:numPr>
          <w:ilvl w:val="0"/>
          <w:numId w:val="6"/>
        </w:numPr>
        <w:spacing w:after="0" w:line="276" w:lineRule="auto"/>
        <w:rPr>
          <w:rFonts w:ascii="Aptos" w:eastAsia="Times New Roman" w:hAnsi="Aptos" w:cs="Calibri"/>
          <w:b/>
          <w:bCs/>
          <w:lang w:eastAsia="pl-PL"/>
        </w:rPr>
      </w:pPr>
      <w:r w:rsidRPr="6C8F3A0A">
        <w:rPr>
          <w:rFonts w:ascii="Aptos" w:hAnsi="Aptos" w:cs="Calibri"/>
        </w:rPr>
        <w:t xml:space="preserve">Ofertę należy złożyć w Bazie Konkurencyjności (BK2021) </w:t>
      </w:r>
      <w:r w:rsidRPr="6C8F3A0A">
        <w:rPr>
          <w:rFonts w:ascii="Aptos" w:hAnsi="Aptos" w:cs="Calibri"/>
          <w:b/>
          <w:bCs/>
        </w:rPr>
        <w:t xml:space="preserve">do dnia </w:t>
      </w:r>
      <w:r w:rsidR="4B9FAAA2" w:rsidRPr="6C8F3A0A">
        <w:rPr>
          <w:rFonts w:ascii="Aptos" w:hAnsi="Aptos" w:cs="Calibri"/>
          <w:b/>
          <w:bCs/>
        </w:rPr>
        <w:t>04.05.</w:t>
      </w:r>
      <w:r w:rsidR="00687303" w:rsidRPr="6C8F3A0A">
        <w:rPr>
          <w:rFonts w:ascii="Aptos" w:hAnsi="Aptos" w:cs="Calibri"/>
          <w:b/>
          <w:bCs/>
        </w:rPr>
        <w:t>2026</w:t>
      </w:r>
      <w:r w:rsidRPr="6C8F3A0A">
        <w:rPr>
          <w:rFonts w:ascii="Aptos" w:hAnsi="Aptos" w:cs="Calibri"/>
          <w:b/>
          <w:bCs/>
        </w:rPr>
        <w:t xml:space="preserve"> do godz. </w:t>
      </w:r>
      <w:r w:rsidR="7F951B46" w:rsidRPr="6C8F3A0A">
        <w:rPr>
          <w:rFonts w:ascii="Aptos" w:hAnsi="Aptos" w:cs="Calibri"/>
          <w:b/>
          <w:bCs/>
        </w:rPr>
        <w:t>09</w:t>
      </w:r>
      <w:r w:rsidRPr="6C8F3A0A">
        <w:rPr>
          <w:rFonts w:ascii="Aptos" w:hAnsi="Aptos" w:cs="Calibri"/>
          <w:b/>
          <w:bCs/>
        </w:rPr>
        <w:t>.00</w:t>
      </w:r>
      <w:r>
        <w:br/>
      </w:r>
      <w:hyperlink r:id="rId14">
        <w:r w:rsidR="006E29FF" w:rsidRPr="6C8F3A0A">
          <w:rPr>
            <w:rStyle w:val="Hyperlink"/>
            <w:rFonts w:ascii="Aptos" w:hAnsi="Aptos" w:cs="Calibri"/>
          </w:rPr>
          <w:t>https://bazakonkurencyjnosci.funduszeeuropejskie.gov.pl/</w:t>
        </w:r>
      </w:hyperlink>
    </w:p>
    <w:p w14:paraId="064F45AA" w14:textId="77777777" w:rsidR="006E29FF" w:rsidRPr="00194BED" w:rsidRDefault="00772814" w:rsidP="00FF743A">
      <w:pPr>
        <w:pStyle w:val="ListParagraph"/>
        <w:numPr>
          <w:ilvl w:val="0"/>
          <w:numId w:val="6"/>
        </w:numPr>
        <w:spacing w:after="0" w:line="276" w:lineRule="auto"/>
        <w:rPr>
          <w:rFonts w:ascii="Aptos" w:eastAsia="Times New Roman" w:hAnsi="Aptos" w:cs="Calibri"/>
          <w:b/>
          <w:lang w:eastAsia="pl-PL"/>
        </w:rPr>
      </w:pPr>
      <w:r w:rsidRPr="00194BED">
        <w:rPr>
          <w:rFonts w:ascii="Aptos" w:eastAsia="Times New Roman" w:hAnsi="Aptos" w:cs="Calibri"/>
          <w:lang w:eastAsia="pl-PL"/>
        </w:rPr>
        <w:t>Wykonawca może, przed upływem terminu przesyłania ofert, zmienić lub wycofać ofertę.</w:t>
      </w:r>
    </w:p>
    <w:p w14:paraId="1724F0FF" w14:textId="5E1B215A" w:rsidR="00772814" w:rsidRPr="00194BED" w:rsidRDefault="00772814" w:rsidP="00FF743A">
      <w:pPr>
        <w:pStyle w:val="ListParagraph"/>
        <w:numPr>
          <w:ilvl w:val="0"/>
          <w:numId w:val="6"/>
        </w:numPr>
        <w:spacing w:after="0" w:line="276" w:lineRule="auto"/>
        <w:rPr>
          <w:rFonts w:ascii="Aptos" w:eastAsia="Times New Roman" w:hAnsi="Aptos" w:cs="Calibri"/>
          <w:b/>
          <w:lang w:eastAsia="pl-PL"/>
        </w:rPr>
      </w:pPr>
      <w:r w:rsidRPr="00194BED">
        <w:rPr>
          <w:rFonts w:ascii="Aptos" w:eastAsia="Times New Roman" w:hAnsi="Aptos" w:cs="Calibri"/>
          <w:lang w:eastAsia="pl-PL"/>
        </w:rPr>
        <w:t>W toku badania i oceny ofert Zamawiający może zażądać od Wykonawców wyjaśnień dotyczących treści złożonych ofert.</w:t>
      </w:r>
    </w:p>
    <w:p w14:paraId="7F3E1936" w14:textId="4C088D09" w:rsidR="00772814" w:rsidRPr="00194BED" w:rsidRDefault="00D95544" w:rsidP="001A6FC8">
      <w:pPr>
        <w:pStyle w:val="Heading1"/>
        <w:spacing w:line="276" w:lineRule="auto"/>
        <w:rPr>
          <w:rStyle w:val="Heading2Char"/>
          <w:rFonts w:ascii="Aptos" w:hAnsi="Aptos" w:cs="Calibri"/>
          <w:sz w:val="22"/>
          <w:szCs w:val="22"/>
        </w:rPr>
      </w:pPr>
      <w:r w:rsidRPr="00194BED">
        <w:rPr>
          <w:rFonts w:ascii="Aptos" w:eastAsia="Times New Roman" w:hAnsi="Aptos" w:cs="Calibri"/>
          <w:sz w:val="22"/>
          <w:szCs w:val="22"/>
          <w:lang w:eastAsia="pl-PL"/>
        </w:rPr>
        <w:t xml:space="preserve">VII. </w:t>
      </w:r>
      <w:r w:rsidRPr="00194BED">
        <w:rPr>
          <w:rStyle w:val="Heading2Char"/>
          <w:rFonts w:ascii="Aptos" w:hAnsi="Aptos" w:cs="Calibri"/>
          <w:sz w:val="22"/>
          <w:szCs w:val="22"/>
        </w:rPr>
        <w:t>Termin związania ofertą</w:t>
      </w:r>
    </w:p>
    <w:p w14:paraId="3FF76737" w14:textId="3A52CAE8" w:rsidR="00D95544" w:rsidRPr="00194BED" w:rsidRDefault="00364869" w:rsidP="001A6FC8">
      <w:pPr>
        <w:spacing w:before="160" w:line="276" w:lineRule="auto"/>
        <w:rPr>
          <w:rFonts w:ascii="Aptos" w:hAnsi="Aptos" w:cs="Calibri"/>
          <w:lang w:eastAsia="pl-PL"/>
        </w:rPr>
      </w:pPr>
      <w:r w:rsidRPr="00194BED">
        <w:rPr>
          <w:rFonts w:ascii="Aptos" w:hAnsi="Aptos" w:cs="Calibri"/>
          <w:lang w:eastAsia="pl-PL"/>
        </w:rPr>
        <w:t>Termin związania ofertą wynosi 30 dni od dnia upływu terminu składania ofert</w:t>
      </w:r>
      <w:r w:rsidR="003E5557" w:rsidRPr="00194BED">
        <w:rPr>
          <w:rFonts w:ascii="Aptos" w:hAnsi="Aptos" w:cs="Calibri"/>
          <w:lang w:eastAsia="pl-PL"/>
        </w:rPr>
        <w:t>.</w:t>
      </w:r>
    </w:p>
    <w:p w14:paraId="7834801A" w14:textId="46C2FC0D" w:rsidR="00772814" w:rsidRPr="00194BED" w:rsidRDefault="00772814" w:rsidP="001A6FC8">
      <w:pPr>
        <w:pStyle w:val="Heading2"/>
        <w:spacing w:line="276" w:lineRule="auto"/>
        <w:rPr>
          <w:rFonts w:ascii="Aptos" w:eastAsia="Times New Roman" w:hAnsi="Aptos" w:cs="Calibri"/>
          <w:sz w:val="22"/>
          <w:szCs w:val="22"/>
          <w:lang w:eastAsia="pl-PL"/>
        </w:rPr>
      </w:pPr>
      <w:bookmarkStart w:id="10" w:name="_Toc227144160"/>
      <w:r w:rsidRPr="00194BED">
        <w:rPr>
          <w:rFonts w:ascii="Aptos" w:eastAsia="Times New Roman" w:hAnsi="Aptos" w:cs="Calibri"/>
          <w:sz w:val="22"/>
          <w:szCs w:val="22"/>
          <w:lang w:eastAsia="pl-PL"/>
        </w:rPr>
        <w:t>V</w:t>
      </w:r>
      <w:r w:rsidR="002B57D0" w:rsidRPr="00194BED">
        <w:rPr>
          <w:rFonts w:ascii="Aptos" w:eastAsia="Times New Roman" w:hAnsi="Aptos" w:cs="Calibri"/>
          <w:sz w:val="22"/>
          <w:szCs w:val="22"/>
          <w:lang w:eastAsia="pl-PL"/>
        </w:rPr>
        <w:t>I</w:t>
      </w:r>
      <w:r w:rsidR="00555A8A" w:rsidRPr="00194BED">
        <w:rPr>
          <w:rFonts w:ascii="Aptos" w:eastAsia="Times New Roman" w:hAnsi="Aptos" w:cs="Calibri"/>
          <w:sz w:val="22"/>
          <w:szCs w:val="22"/>
          <w:lang w:eastAsia="pl-PL"/>
        </w:rPr>
        <w:t>I</w:t>
      </w:r>
      <w:r w:rsidRPr="00194BED">
        <w:rPr>
          <w:rFonts w:ascii="Aptos" w:eastAsia="Times New Roman" w:hAnsi="Aptos" w:cs="Calibri"/>
          <w:sz w:val="22"/>
          <w:szCs w:val="22"/>
          <w:lang w:eastAsia="pl-PL"/>
        </w:rPr>
        <w:t>I. Kontakt z Zamawiającym</w:t>
      </w:r>
      <w:bookmarkEnd w:id="10"/>
    </w:p>
    <w:p w14:paraId="2B4B5903" w14:textId="33F788B8" w:rsidR="005A1FFF" w:rsidRPr="00194BED" w:rsidRDefault="00772814" w:rsidP="001A6FC8">
      <w:pPr>
        <w:pStyle w:val="ListParagraph"/>
        <w:spacing w:before="160" w:line="276" w:lineRule="auto"/>
        <w:ind w:left="40"/>
        <w:rPr>
          <w:rFonts w:ascii="Aptos" w:hAnsi="Aptos" w:cs="Calibri"/>
        </w:rPr>
      </w:pPr>
      <w:r w:rsidRPr="00194BED">
        <w:rPr>
          <w:rFonts w:ascii="Aptos" w:hAnsi="Aptos" w:cs="Calibri"/>
        </w:rPr>
        <w:t>Wymiana informacji między Zamawiającym a Oferentem oraz przekazywanie dokumentów i oświadczeń odbywa się pisemnie za pomocą BK2021.</w:t>
      </w:r>
    </w:p>
    <w:p w14:paraId="19DFF39F" w14:textId="5DB6774A" w:rsidR="005A1FFF" w:rsidRPr="00194BED" w:rsidRDefault="00555A8A" w:rsidP="001A6FC8">
      <w:pPr>
        <w:pStyle w:val="Heading2"/>
        <w:spacing w:line="276" w:lineRule="auto"/>
        <w:rPr>
          <w:rFonts w:ascii="Aptos" w:hAnsi="Aptos" w:cs="Calibri"/>
          <w:sz w:val="22"/>
          <w:szCs w:val="22"/>
        </w:rPr>
      </w:pPr>
      <w:bookmarkStart w:id="11" w:name="_Toc227144161"/>
      <w:r w:rsidRPr="00194BED">
        <w:rPr>
          <w:rFonts w:ascii="Aptos" w:hAnsi="Aptos" w:cs="Calibri"/>
          <w:sz w:val="22"/>
          <w:szCs w:val="22"/>
        </w:rPr>
        <w:t>I</w:t>
      </w:r>
      <w:r w:rsidR="002B57D0" w:rsidRPr="00194BED">
        <w:rPr>
          <w:rFonts w:ascii="Aptos" w:hAnsi="Aptos" w:cs="Calibri"/>
          <w:sz w:val="22"/>
          <w:szCs w:val="22"/>
        </w:rPr>
        <w:t>X</w:t>
      </w:r>
      <w:r w:rsidR="005A1FFF" w:rsidRPr="00194BED">
        <w:rPr>
          <w:rFonts w:ascii="Aptos" w:hAnsi="Aptos" w:cs="Calibri"/>
          <w:sz w:val="22"/>
          <w:szCs w:val="22"/>
        </w:rPr>
        <w:t>. Ocena ofert</w:t>
      </w:r>
      <w:r w:rsidR="00F30A58" w:rsidRPr="00194BED">
        <w:rPr>
          <w:rFonts w:ascii="Aptos" w:hAnsi="Aptos" w:cs="Calibri"/>
          <w:sz w:val="22"/>
          <w:szCs w:val="22"/>
        </w:rPr>
        <w:t>, w tym kryteria oceny ofert</w:t>
      </w:r>
      <w:r w:rsidR="008C1CAA" w:rsidRPr="00194BED">
        <w:rPr>
          <w:rFonts w:ascii="Aptos" w:hAnsi="Aptos" w:cs="Calibri"/>
          <w:sz w:val="22"/>
          <w:szCs w:val="22"/>
        </w:rPr>
        <w:t xml:space="preserve"> oraz informacja na temat wag punktowych lub procentowych do poszczególnych kryteriów oceny ofert</w:t>
      </w:r>
      <w:bookmarkEnd w:id="11"/>
    </w:p>
    <w:p w14:paraId="569D6907" w14:textId="77777777" w:rsidR="00D74450" w:rsidRPr="00194BED" w:rsidRDefault="00D74450" w:rsidP="001A6FC8">
      <w:pPr>
        <w:pStyle w:val="ListParagraph"/>
        <w:numPr>
          <w:ilvl w:val="1"/>
          <w:numId w:val="2"/>
        </w:numPr>
        <w:spacing w:before="160" w:line="276" w:lineRule="auto"/>
        <w:rPr>
          <w:rFonts w:ascii="Aptos" w:hAnsi="Aptos" w:cs="Calibri"/>
        </w:rPr>
      </w:pPr>
      <w:r w:rsidRPr="00194BED">
        <w:rPr>
          <w:rFonts w:ascii="Aptos" w:hAnsi="Aptos" w:cs="Calibri"/>
        </w:rPr>
        <w:t xml:space="preserve">Oceny ofert będzie dokonywała Komisja. </w:t>
      </w:r>
    </w:p>
    <w:p w14:paraId="6FD317AB" w14:textId="77777777" w:rsidR="00D74450" w:rsidRPr="00194BED" w:rsidRDefault="00D74450" w:rsidP="001A6FC8">
      <w:pPr>
        <w:pStyle w:val="ListParagraph"/>
        <w:numPr>
          <w:ilvl w:val="1"/>
          <w:numId w:val="2"/>
        </w:numPr>
        <w:spacing w:before="160" w:line="276" w:lineRule="auto"/>
        <w:ind w:left="357" w:hanging="357"/>
        <w:rPr>
          <w:rFonts w:ascii="Aptos" w:hAnsi="Aptos" w:cs="Calibri"/>
        </w:rPr>
      </w:pPr>
      <w:r w:rsidRPr="00194BED">
        <w:rPr>
          <w:rFonts w:ascii="Aptos" w:hAnsi="Aptos" w:cs="Calibri"/>
        </w:rPr>
        <w:t xml:space="preserve">Oferty oceniane będą w II etapach: </w:t>
      </w:r>
    </w:p>
    <w:p w14:paraId="103FEB11" w14:textId="77777777" w:rsidR="00D74450" w:rsidRPr="00194BED" w:rsidRDefault="00D74450" w:rsidP="00FF743A">
      <w:pPr>
        <w:pStyle w:val="ListParagraph"/>
        <w:numPr>
          <w:ilvl w:val="1"/>
          <w:numId w:val="15"/>
        </w:numPr>
        <w:spacing w:before="240" w:line="276" w:lineRule="auto"/>
        <w:contextualSpacing w:val="0"/>
        <w:rPr>
          <w:rFonts w:ascii="Aptos" w:hAnsi="Aptos" w:cs="Calibri"/>
          <w:b/>
          <w:bCs/>
        </w:rPr>
      </w:pPr>
      <w:r w:rsidRPr="00194BED">
        <w:rPr>
          <w:rFonts w:ascii="Aptos" w:hAnsi="Aptos" w:cs="Calibri"/>
          <w:b/>
          <w:bCs/>
        </w:rPr>
        <w:t xml:space="preserve">I etap: badanie i ocena w zakresie spełniania warunków udziału w postępowaniu </w:t>
      </w:r>
    </w:p>
    <w:p w14:paraId="7F29AD09" w14:textId="77777777" w:rsidR="00D74450" w:rsidRPr="00194BED" w:rsidRDefault="00D74450" w:rsidP="001A6FC8">
      <w:pPr>
        <w:spacing w:line="276" w:lineRule="auto"/>
        <w:rPr>
          <w:rFonts w:ascii="Aptos" w:hAnsi="Aptos" w:cs="Calibri"/>
        </w:rPr>
      </w:pPr>
      <w:r w:rsidRPr="00194BED">
        <w:rPr>
          <w:rFonts w:ascii="Aptos" w:hAnsi="Aptos" w:cs="Calibri"/>
        </w:rPr>
        <w:t>W I etapie Zamawiający będzie badał, czy oceniana oferta spełnia/nie spełnia warunki udziału w postępowaniu. Oferty niekompletne podlegają odrzuceniu i nie będą rozpatrywane w ocenie merytorycznej.</w:t>
      </w:r>
    </w:p>
    <w:p w14:paraId="7CE02582" w14:textId="77777777" w:rsidR="00D74450" w:rsidRPr="00194BED" w:rsidRDefault="00D74450" w:rsidP="00FF743A">
      <w:pPr>
        <w:pStyle w:val="ListParagraph"/>
        <w:numPr>
          <w:ilvl w:val="1"/>
          <w:numId w:val="15"/>
        </w:numPr>
        <w:spacing w:line="276" w:lineRule="auto"/>
        <w:rPr>
          <w:rFonts w:ascii="Aptos" w:hAnsi="Aptos" w:cs="Calibri"/>
          <w:b/>
          <w:bCs/>
        </w:rPr>
      </w:pPr>
      <w:r w:rsidRPr="00194BED">
        <w:rPr>
          <w:rFonts w:ascii="Aptos" w:hAnsi="Aptos" w:cs="Calibri"/>
          <w:b/>
          <w:bCs/>
        </w:rPr>
        <w:t xml:space="preserve">II etap: ocena merytoryczna według kryteriów określonych poniżej. </w:t>
      </w:r>
    </w:p>
    <w:p w14:paraId="2E6BA246" w14:textId="77777777" w:rsidR="00931AB8" w:rsidRPr="007E0489" w:rsidRDefault="00931AB8" w:rsidP="00931AB8">
      <w:pPr>
        <w:spacing w:line="276" w:lineRule="auto"/>
        <w:rPr>
          <w:rFonts w:ascii="Aptos" w:hAnsi="Aptos" w:cstheme="minorHAnsi"/>
        </w:rPr>
      </w:pPr>
      <w:bookmarkStart w:id="12" w:name="_Toc227144162"/>
      <w:r w:rsidRPr="007E0489">
        <w:rPr>
          <w:rFonts w:ascii="Aptos" w:hAnsi="Aptos" w:cstheme="minorHAnsi"/>
        </w:rPr>
        <w:t xml:space="preserve">W II etapie rozpatrywane będą oferty nie podlegające odrzuceniu. </w:t>
      </w:r>
    </w:p>
    <w:p w14:paraId="723D1E89" w14:textId="77777777" w:rsidR="00931AB8" w:rsidRPr="007E0489" w:rsidRDefault="00931AB8" w:rsidP="00931AB8">
      <w:pPr>
        <w:spacing w:line="276" w:lineRule="auto"/>
        <w:rPr>
          <w:rFonts w:ascii="Aptos" w:hAnsi="Aptos" w:cstheme="minorHAnsi"/>
        </w:rPr>
      </w:pPr>
      <w:r w:rsidRPr="007E0489">
        <w:rPr>
          <w:rFonts w:ascii="Aptos" w:hAnsi="Aptos" w:cstheme="minorHAnsi"/>
        </w:rPr>
        <w:t xml:space="preserve">W celu wyboru najkorzystniejszej oferty Zamawiający przyjął następujące </w:t>
      </w:r>
      <w:r w:rsidRPr="007E0489">
        <w:rPr>
          <w:rFonts w:ascii="Aptos" w:hAnsi="Aptos" w:cstheme="minorHAnsi"/>
          <w:b/>
          <w:bCs/>
        </w:rPr>
        <w:t>kryteria oceny ofert</w:t>
      </w:r>
      <w:r w:rsidRPr="007E0489">
        <w:rPr>
          <w:rFonts w:ascii="Aptos" w:hAnsi="Aptos" w:cstheme="minorHAnsi"/>
        </w:rPr>
        <w:t xml:space="preserve">: </w:t>
      </w:r>
    </w:p>
    <w:p w14:paraId="2DC95612" w14:textId="567576CD" w:rsidR="00931AB8" w:rsidRPr="007E0489" w:rsidRDefault="00931AB8" w:rsidP="00FF743A">
      <w:pPr>
        <w:pStyle w:val="ListParagraph"/>
        <w:numPr>
          <w:ilvl w:val="0"/>
          <w:numId w:val="17"/>
        </w:numPr>
        <w:spacing w:line="276" w:lineRule="auto"/>
        <w:rPr>
          <w:rFonts w:ascii="Aptos" w:hAnsi="Aptos" w:cstheme="minorHAnsi"/>
        </w:rPr>
      </w:pPr>
      <w:r w:rsidRPr="007E0489">
        <w:rPr>
          <w:rFonts w:ascii="Aptos" w:hAnsi="Aptos" w:cstheme="minorHAnsi"/>
          <w:b/>
        </w:rPr>
        <w:t>Kryterium I</w:t>
      </w:r>
      <w:r w:rsidRPr="007E0489">
        <w:rPr>
          <w:rFonts w:ascii="Aptos" w:hAnsi="Aptos" w:cstheme="minorHAnsi"/>
          <w:bCs/>
        </w:rPr>
        <w:t xml:space="preserve"> </w:t>
      </w:r>
      <w:r w:rsidRPr="007E0489">
        <w:rPr>
          <w:rFonts w:ascii="Aptos" w:hAnsi="Aptos" w:cstheme="minorHAnsi"/>
          <w:b/>
        </w:rPr>
        <w:t>– cena oferty brutto</w:t>
      </w:r>
      <w:r w:rsidRPr="007E0489">
        <w:rPr>
          <w:rFonts w:ascii="Aptos" w:hAnsi="Aptos" w:cstheme="minorHAnsi"/>
          <w:bCs/>
        </w:rPr>
        <w:t xml:space="preserve"> – waga </w:t>
      </w:r>
      <w:r w:rsidR="00627927">
        <w:rPr>
          <w:rFonts w:ascii="Aptos" w:hAnsi="Aptos" w:cstheme="minorHAnsi"/>
          <w:bCs/>
        </w:rPr>
        <w:t>8</w:t>
      </w:r>
      <w:r w:rsidRPr="007E0489">
        <w:rPr>
          <w:rFonts w:ascii="Aptos" w:hAnsi="Aptos" w:cstheme="minorHAnsi"/>
          <w:bCs/>
        </w:rPr>
        <w:t xml:space="preserve">0% </w:t>
      </w:r>
      <w:r w:rsidRPr="007E0489">
        <w:rPr>
          <w:rFonts w:ascii="Aptos" w:hAnsi="Aptos" w:cstheme="minorHAnsi"/>
        </w:rPr>
        <w:t>(Załącznik nr 1 do zapytania ofertowego)</w:t>
      </w:r>
    </w:p>
    <w:p w14:paraId="1FF7C463" w14:textId="77777777" w:rsidR="00931AB8" w:rsidRPr="007E0489" w:rsidRDefault="00931AB8" w:rsidP="00FF743A">
      <w:pPr>
        <w:pStyle w:val="ListParagraph"/>
        <w:numPr>
          <w:ilvl w:val="0"/>
          <w:numId w:val="17"/>
        </w:numPr>
        <w:spacing w:line="276" w:lineRule="auto"/>
        <w:rPr>
          <w:rFonts w:ascii="Aptos" w:hAnsi="Aptos"/>
        </w:rPr>
      </w:pPr>
      <w:r w:rsidRPr="007E0489">
        <w:rPr>
          <w:rFonts w:ascii="Aptos" w:hAnsi="Aptos"/>
          <w:b/>
          <w:bCs/>
        </w:rPr>
        <w:t>Kryterium II</w:t>
      </w:r>
      <w:r w:rsidRPr="007E0489">
        <w:rPr>
          <w:rFonts w:ascii="Aptos" w:hAnsi="Aptos"/>
        </w:rPr>
        <w:t xml:space="preserve"> </w:t>
      </w:r>
      <w:r w:rsidRPr="007E0489">
        <w:rPr>
          <w:rFonts w:ascii="Aptos" w:hAnsi="Aptos"/>
          <w:b/>
          <w:bCs/>
        </w:rPr>
        <w:t xml:space="preserve">– zatrudnienie osoby z niepełnosprawnością bezpośrednio uczestniczącej w realizacji przedmiotu zamówienia </w:t>
      </w:r>
      <w:r w:rsidRPr="007E0489">
        <w:rPr>
          <w:rFonts w:ascii="Aptos" w:hAnsi="Aptos"/>
        </w:rPr>
        <w:t>– waga 10% (Załącznik nr 1 do zapytania ofertowego)</w:t>
      </w:r>
    </w:p>
    <w:p w14:paraId="7F35C741" w14:textId="61EC2F9D" w:rsidR="00931AB8" w:rsidRPr="007E0489" w:rsidRDefault="00931AB8" w:rsidP="00FF743A">
      <w:pPr>
        <w:pStyle w:val="ListParagraph"/>
        <w:numPr>
          <w:ilvl w:val="0"/>
          <w:numId w:val="17"/>
        </w:numPr>
        <w:spacing w:line="276" w:lineRule="auto"/>
        <w:rPr>
          <w:rFonts w:ascii="Aptos" w:hAnsi="Aptos"/>
        </w:rPr>
      </w:pPr>
      <w:r w:rsidRPr="007E0489">
        <w:rPr>
          <w:rFonts w:ascii="Aptos" w:hAnsi="Aptos"/>
          <w:b/>
        </w:rPr>
        <w:t xml:space="preserve">Kryterium III – </w:t>
      </w:r>
      <w:r>
        <w:rPr>
          <w:rFonts w:ascii="Aptos" w:hAnsi="Aptos"/>
          <w:b/>
        </w:rPr>
        <w:t xml:space="preserve">odległość od </w:t>
      </w:r>
      <w:r w:rsidRPr="007E0489">
        <w:rPr>
          <w:rFonts w:ascii="Aptos" w:hAnsi="Aptos"/>
          <w:b/>
        </w:rPr>
        <w:t xml:space="preserve">Dworca </w:t>
      </w:r>
      <w:r w:rsidR="00AB5097">
        <w:rPr>
          <w:rFonts w:ascii="Aptos" w:hAnsi="Aptos"/>
          <w:b/>
        </w:rPr>
        <w:t>Głównego</w:t>
      </w:r>
      <w:r w:rsidRPr="007E0489">
        <w:rPr>
          <w:rFonts w:ascii="Aptos" w:hAnsi="Aptos"/>
          <w:b/>
        </w:rPr>
        <w:t xml:space="preserve"> w </w:t>
      </w:r>
      <w:r>
        <w:rPr>
          <w:rFonts w:ascii="Aptos" w:hAnsi="Aptos"/>
          <w:b/>
        </w:rPr>
        <w:t>Gdańsku</w:t>
      </w:r>
      <w:r w:rsidRPr="007E0489">
        <w:rPr>
          <w:rFonts w:ascii="Aptos" w:hAnsi="Aptos"/>
          <w:b/>
        </w:rPr>
        <w:t xml:space="preserve"> do Obiektu</w:t>
      </w:r>
      <w:r w:rsidRPr="007E0489">
        <w:rPr>
          <w:rFonts w:ascii="Aptos" w:hAnsi="Aptos"/>
        </w:rPr>
        <w:t xml:space="preserve"> – waga 10% (Załącznik nr 1 do zapytania ofertowego)</w:t>
      </w:r>
    </w:p>
    <w:p w14:paraId="5E39E759" w14:textId="77777777" w:rsidR="00931AB8" w:rsidRPr="007E0489" w:rsidRDefault="00931AB8" w:rsidP="00FF743A">
      <w:pPr>
        <w:pStyle w:val="ListParagraph"/>
        <w:numPr>
          <w:ilvl w:val="2"/>
          <w:numId w:val="15"/>
        </w:numPr>
        <w:spacing w:before="240" w:after="0" w:line="276" w:lineRule="auto"/>
        <w:contextualSpacing w:val="0"/>
        <w:rPr>
          <w:rFonts w:ascii="Aptos" w:hAnsi="Aptos" w:cstheme="minorHAnsi"/>
        </w:rPr>
      </w:pPr>
      <w:r w:rsidRPr="007E0489">
        <w:rPr>
          <w:rFonts w:ascii="Aptos" w:hAnsi="Aptos" w:cstheme="minorHAnsi"/>
          <w:b/>
          <w:bCs/>
        </w:rPr>
        <w:t xml:space="preserve">Kryterium I - </w:t>
      </w:r>
      <w:r w:rsidRPr="007E0489">
        <w:rPr>
          <w:rFonts w:ascii="Aptos" w:hAnsi="Aptos" w:cstheme="minorHAnsi"/>
          <w:b/>
        </w:rPr>
        <w:t xml:space="preserve">cena oferty brutto - </w:t>
      </w:r>
      <w:r w:rsidRPr="007E0489">
        <w:rPr>
          <w:rFonts w:ascii="Aptos" w:hAnsi="Aptos" w:cstheme="minorHAnsi"/>
          <w:b/>
          <w:bCs/>
        </w:rPr>
        <w:t xml:space="preserve">łączna cena brutto </w:t>
      </w:r>
      <w:r w:rsidRPr="007E0489">
        <w:rPr>
          <w:rFonts w:ascii="Aptos" w:hAnsi="Aptos" w:cstheme="minorHAnsi"/>
        </w:rPr>
        <w:t>za wszystkie poniższe elementy składowe:</w:t>
      </w:r>
    </w:p>
    <w:p w14:paraId="51012958" w14:textId="0B579380" w:rsidR="001B4FF4" w:rsidRDefault="00740226" w:rsidP="00FF743A">
      <w:pPr>
        <w:pStyle w:val="ListParagraph"/>
        <w:numPr>
          <w:ilvl w:val="0"/>
          <w:numId w:val="20"/>
        </w:numPr>
        <w:shd w:val="clear" w:color="auto" w:fill="FFFFFF" w:themeFill="background1"/>
        <w:autoSpaceDE w:val="0"/>
        <w:autoSpaceDN w:val="0"/>
        <w:adjustRightInd w:val="0"/>
        <w:spacing w:after="0" w:line="276" w:lineRule="auto"/>
        <w:rPr>
          <w:rFonts w:ascii="Aptos" w:hAnsi="Aptos" w:cstheme="minorHAnsi"/>
          <w:color w:val="000000"/>
          <w:kern w:val="0"/>
        </w:rPr>
      </w:pPr>
      <w:r>
        <w:rPr>
          <w:rFonts w:ascii="Aptos" w:hAnsi="Aptos" w:cstheme="minorHAnsi"/>
          <w:color w:val="000000"/>
          <w:kern w:val="0"/>
        </w:rPr>
        <w:t>c</w:t>
      </w:r>
      <w:r w:rsidR="00931AB8" w:rsidRPr="001B4FF4">
        <w:rPr>
          <w:rFonts w:ascii="Aptos" w:hAnsi="Aptos" w:cstheme="minorHAnsi"/>
          <w:color w:val="000000"/>
          <w:kern w:val="0"/>
        </w:rPr>
        <w:t>ena brutto wynajmu sal</w:t>
      </w:r>
      <w:r w:rsidR="00AB5097" w:rsidRPr="001B4FF4">
        <w:rPr>
          <w:rFonts w:ascii="Aptos" w:hAnsi="Aptos" w:cstheme="minorHAnsi"/>
          <w:color w:val="000000"/>
          <w:kern w:val="0"/>
        </w:rPr>
        <w:t>i</w:t>
      </w:r>
      <w:r w:rsidR="00931AB8" w:rsidRPr="001B4FF4">
        <w:rPr>
          <w:rFonts w:ascii="Aptos" w:hAnsi="Aptos" w:cstheme="minorHAnsi"/>
          <w:color w:val="000000"/>
          <w:kern w:val="0"/>
        </w:rPr>
        <w:t xml:space="preserve"> szkoleniow</w:t>
      </w:r>
      <w:r w:rsidR="00AB5097" w:rsidRPr="001B4FF4">
        <w:rPr>
          <w:rFonts w:ascii="Aptos" w:hAnsi="Aptos" w:cstheme="minorHAnsi"/>
          <w:color w:val="000000"/>
          <w:kern w:val="0"/>
        </w:rPr>
        <w:t xml:space="preserve">ej </w:t>
      </w:r>
      <w:r w:rsidR="00931AB8" w:rsidRPr="001B4FF4">
        <w:rPr>
          <w:rFonts w:ascii="Aptos" w:hAnsi="Aptos" w:cstheme="minorHAnsi"/>
          <w:color w:val="000000"/>
          <w:kern w:val="0"/>
        </w:rPr>
        <w:t xml:space="preserve">na </w:t>
      </w:r>
      <w:r w:rsidR="00AB5097" w:rsidRPr="001B4FF4">
        <w:rPr>
          <w:rFonts w:ascii="Aptos" w:hAnsi="Aptos" w:cstheme="minorHAnsi"/>
          <w:color w:val="000000"/>
          <w:kern w:val="0"/>
        </w:rPr>
        <w:t>1 dzień</w:t>
      </w:r>
      <w:r w:rsidR="00931AB8" w:rsidRPr="001B4FF4">
        <w:rPr>
          <w:rFonts w:ascii="Aptos" w:hAnsi="Aptos" w:cstheme="minorHAnsi"/>
          <w:color w:val="000000"/>
          <w:kern w:val="0"/>
        </w:rPr>
        <w:t xml:space="preserve">, </w:t>
      </w:r>
    </w:p>
    <w:p w14:paraId="218CA6AB" w14:textId="40607B6C" w:rsidR="001B4FF4" w:rsidRDefault="00931AB8" w:rsidP="00FF743A">
      <w:pPr>
        <w:pStyle w:val="ListParagraph"/>
        <w:numPr>
          <w:ilvl w:val="0"/>
          <w:numId w:val="20"/>
        </w:numPr>
        <w:shd w:val="clear" w:color="auto" w:fill="FFFFFF" w:themeFill="background1"/>
        <w:autoSpaceDE w:val="0"/>
        <w:autoSpaceDN w:val="0"/>
        <w:adjustRightInd w:val="0"/>
        <w:spacing w:after="0" w:line="276" w:lineRule="auto"/>
        <w:rPr>
          <w:rFonts w:ascii="Aptos" w:hAnsi="Aptos" w:cstheme="minorHAnsi"/>
          <w:color w:val="000000"/>
          <w:kern w:val="0"/>
        </w:rPr>
      </w:pPr>
      <w:r w:rsidRPr="001B4FF4">
        <w:rPr>
          <w:rFonts w:ascii="Aptos" w:hAnsi="Aptos" w:cstheme="minorHAnsi"/>
          <w:color w:val="000000"/>
          <w:kern w:val="0"/>
        </w:rPr>
        <w:t xml:space="preserve">cena brutto </w:t>
      </w:r>
      <w:r w:rsidR="006B2674" w:rsidRPr="001B4FF4">
        <w:rPr>
          <w:rFonts w:ascii="Aptos" w:hAnsi="Aptos" w:cstheme="minorHAnsi"/>
          <w:color w:val="000000"/>
          <w:kern w:val="0"/>
        </w:rPr>
        <w:t xml:space="preserve">1 </w:t>
      </w:r>
      <w:r w:rsidR="00AB5097" w:rsidRPr="001B4FF4">
        <w:rPr>
          <w:rFonts w:ascii="Aptos" w:hAnsi="Aptos" w:cstheme="minorHAnsi"/>
          <w:color w:val="000000"/>
          <w:kern w:val="0"/>
        </w:rPr>
        <w:t>noclegu</w:t>
      </w:r>
      <w:r w:rsidRPr="001B4FF4">
        <w:rPr>
          <w:rFonts w:ascii="Aptos" w:hAnsi="Aptos" w:cstheme="minorHAnsi"/>
          <w:color w:val="000000"/>
          <w:kern w:val="0"/>
        </w:rPr>
        <w:t xml:space="preserve"> ze śniadaniem dla maksymalnie 2</w:t>
      </w:r>
      <w:r w:rsidR="003765E0">
        <w:rPr>
          <w:rFonts w:ascii="Aptos" w:hAnsi="Aptos" w:cstheme="minorHAnsi"/>
          <w:color w:val="000000"/>
          <w:kern w:val="0"/>
        </w:rPr>
        <w:t>1</w:t>
      </w:r>
      <w:r w:rsidRPr="001B4FF4">
        <w:rPr>
          <w:rFonts w:ascii="Aptos" w:hAnsi="Aptos" w:cstheme="minorHAnsi"/>
          <w:color w:val="000000"/>
          <w:kern w:val="0"/>
        </w:rPr>
        <w:t xml:space="preserve"> osób</w:t>
      </w:r>
      <w:r w:rsidR="00AB5097" w:rsidRPr="001B4FF4">
        <w:rPr>
          <w:rFonts w:ascii="Aptos" w:hAnsi="Aptos" w:cstheme="minorHAnsi"/>
          <w:color w:val="000000"/>
          <w:kern w:val="0"/>
        </w:rPr>
        <w:t xml:space="preserve"> (</w:t>
      </w:r>
      <w:r w:rsidR="006B2674" w:rsidRPr="001B4FF4">
        <w:rPr>
          <w:rFonts w:ascii="Aptos" w:hAnsi="Aptos" w:cstheme="minorHAnsi"/>
          <w:color w:val="000000"/>
          <w:kern w:val="0"/>
        </w:rPr>
        <w:t xml:space="preserve">3 pokoje jednoosobowe i </w:t>
      </w:r>
      <w:r w:rsidR="006A420A">
        <w:rPr>
          <w:rFonts w:ascii="Aptos" w:hAnsi="Aptos" w:cstheme="minorHAnsi"/>
          <w:color w:val="000000"/>
          <w:kern w:val="0"/>
        </w:rPr>
        <w:t>9</w:t>
      </w:r>
      <w:r w:rsidR="006B2674" w:rsidRPr="001B4FF4">
        <w:rPr>
          <w:rFonts w:ascii="Aptos" w:hAnsi="Aptos" w:cstheme="minorHAnsi"/>
          <w:color w:val="000000"/>
          <w:kern w:val="0"/>
        </w:rPr>
        <w:t xml:space="preserve"> pokoi dwuosobowych</w:t>
      </w:r>
      <w:r w:rsidR="001B4FF4">
        <w:rPr>
          <w:rFonts w:ascii="Aptos" w:hAnsi="Aptos" w:cstheme="minorHAnsi"/>
          <w:color w:val="000000"/>
          <w:kern w:val="0"/>
        </w:rPr>
        <w:t>)</w:t>
      </w:r>
    </w:p>
    <w:p w14:paraId="4B16E887" w14:textId="060F6EEA" w:rsidR="001B4FF4" w:rsidRPr="001B4FF4" w:rsidRDefault="00931AB8" w:rsidP="00FF743A">
      <w:pPr>
        <w:pStyle w:val="ListParagraph"/>
        <w:numPr>
          <w:ilvl w:val="0"/>
          <w:numId w:val="20"/>
        </w:numPr>
        <w:shd w:val="clear" w:color="auto" w:fill="FFFFFF" w:themeFill="background1"/>
        <w:autoSpaceDE w:val="0"/>
        <w:autoSpaceDN w:val="0"/>
        <w:adjustRightInd w:val="0"/>
        <w:spacing w:after="0" w:line="276" w:lineRule="auto"/>
        <w:rPr>
          <w:rFonts w:ascii="Aptos" w:hAnsi="Aptos" w:cstheme="minorHAnsi"/>
          <w:color w:val="000000"/>
          <w:kern w:val="0"/>
        </w:rPr>
      </w:pPr>
      <w:r w:rsidRPr="001B4FF4">
        <w:rPr>
          <w:rFonts w:ascii="Aptos" w:hAnsi="Aptos"/>
          <w:color w:val="000000"/>
          <w:kern w:val="0"/>
        </w:rPr>
        <w:t xml:space="preserve">cena brutto </w:t>
      </w:r>
      <w:r w:rsidR="00A13C42">
        <w:rPr>
          <w:rFonts w:ascii="Aptos" w:hAnsi="Aptos"/>
          <w:color w:val="000000"/>
          <w:kern w:val="0"/>
        </w:rPr>
        <w:t>1</w:t>
      </w:r>
      <w:r w:rsidRPr="001B4FF4">
        <w:rPr>
          <w:rFonts w:ascii="Aptos" w:hAnsi="Aptos"/>
          <w:color w:val="000000"/>
          <w:kern w:val="0"/>
        </w:rPr>
        <w:t xml:space="preserve"> obiad</w:t>
      </w:r>
      <w:r w:rsidR="00A13C42">
        <w:rPr>
          <w:rFonts w:ascii="Aptos" w:hAnsi="Aptos"/>
          <w:color w:val="000000"/>
          <w:kern w:val="0"/>
        </w:rPr>
        <w:t>u</w:t>
      </w:r>
      <w:r w:rsidRPr="001B4FF4">
        <w:rPr>
          <w:rFonts w:ascii="Aptos" w:hAnsi="Aptos"/>
          <w:color w:val="000000"/>
          <w:kern w:val="0"/>
        </w:rPr>
        <w:t xml:space="preserve"> dla maksymalnie </w:t>
      </w:r>
      <w:r w:rsidR="00A13C42">
        <w:rPr>
          <w:rFonts w:ascii="Aptos" w:hAnsi="Aptos"/>
          <w:color w:val="000000"/>
          <w:kern w:val="0"/>
        </w:rPr>
        <w:t>2</w:t>
      </w:r>
      <w:r w:rsidR="003765E0">
        <w:rPr>
          <w:rFonts w:ascii="Aptos" w:hAnsi="Aptos"/>
          <w:color w:val="000000"/>
          <w:kern w:val="0"/>
        </w:rPr>
        <w:t>1</w:t>
      </w:r>
      <w:r w:rsidRPr="001B4FF4">
        <w:rPr>
          <w:rFonts w:ascii="Aptos" w:hAnsi="Aptos"/>
          <w:color w:val="000000"/>
          <w:kern w:val="0"/>
        </w:rPr>
        <w:t xml:space="preserve"> osób,</w:t>
      </w:r>
    </w:p>
    <w:p w14:paraId="5CB6C4C6" w14:textId="490AAE0F" w:rsidR="001B4FF4" w:rsidRDefault="00931AB8" w:rsidP="00FF743A">
      <w:pPr>
        <w:pStyle w:val="ListParagraph"/>
        <w:numPr>
          <w:ilvl w:val="0"/>
          <w:numId w:val="20"/>
        </w:numPr>
        <w:shd w:val="clear" w:color="auto" w:fill="FFFFFF" w:themeFill="background1"/>
        <w:autoSpaceDE w:val="0"/>
        <w:autoSpaceDN w:val="0"/>
        <w:adjustRightInd w:val="0"/>
        <w:spacing w:after="0" w:line="276" w:lineRule="auto"/>
        <w:rPr>
          <w:rFonts w:ascii="Aptos" w:hAnsi="Aptos" w:cstheme="minorHAnsi"/>
          <w:color w:val="000000"/>
          <w:kern w:val="0"/>
        </w:rPr>
      </w:pPr>
      <w:r w:rsidRPr="001B4FF4">
        <w:rPr>
          <w:rFonts w:ascii="Aptos" w:hAnsi="Aptos" w:cstheme="minorHAnsi"/>
          <w:color w:val="000000"/>
          <w:kern w:val="0"/>
        </w:rPr>
        <w:t>cena brutto 1 kolacji dla maksymalnie 2</w:t>
      </w:r>
      <w:r w:rsidR="003765E0">
        <w:rPr>
          <w:rFonts w:ascii="Aptos" w:hAnsi="Aptos" w:cstheme="minorHAnsi"/>
          <w:color w:val="000000"/>
          <w:kern w:val="0"/>
        </w:rPr>
        <w:t>1</w:t>
      </w:r>
      <w:r w:rsidRPr="001B4FF4">
        <w:rPr>
          <w:rFonts w:ascii="Aptos" w:hAnsi="Aptos" w:cstheme="minorHAnsi"/>
          <w:color w:val="000000"/>
          <w:kern w:val="0"/>
        </w:rPr>
        <w:t xml:space="preserve"> osób, </w:t>
      </w:r>
    </w:p>
    <w:p w14:paraId="5003A045" w14:textId="397C0E91" w:rsidR="00931AB8" w:rsidRPr="001B4FF4" w:rsidRDefault="00931AB8" w:rsidP="00FF743A">
      <w:pPr>
        <w:pStyle w:val="ListParagraph"/>
        <w:numPr>
          <w:ilvl w:val="0"/>
          <w:numId w:val="20"/>
        </w:numPr>
        <w:shd w:val="clear" w:color="auto" w:fill="FFFFFF" w:themeFill="background1"/>
        <w:autoSpaceDE w:val="0"/>
        <w:autoSpaceDN w:val="0"/>
        <w:adjustRightInd w:val="0"/>
        <w:spacing w:after="0" w:line="276" w:lineRule="auto"/>
        <w:rPr>
          <w:rFonts w:ascii="Aptos" w:hAnsi="Aptos" w:cstheme="minorHAnsi"/>
          <w:color w:val="000000"/>
          <w:kern w:val="0"/>
        </w:rPr>
      </w:pPr>
      <w:r w:rsidRPr="001B4FF4">
        <w:rPr>
          <w:rFonts w:ascii="Aptos" w:hAnsi="Aptos" w:cstheme="minorHAnsi"/>
          <w:color w:val="000000"/>
          <w:kern w:val="0"/>
        </w:rPr>
        <w:t xml:space="preserve">cena brutto </w:t>
      </w:r>
      <w:r w:rsidR="00A13C42">
        <w:rPr>
          <w:rFonts w:ascii="Aptos" w:hAnsi="Aptos" w:cstheme="minorHAnsi"/>
          <w:color w:val="000000"/>
          <w:kern w:val="0"/>
        </w:rPr>
        <w:t>1</w:t>
      </w:r>
      <w:r w:rsidRPr="001B4FF4">
        <w:rPr>
          <w:rFonts w:ascii="Aptos" w:hAnsi="Aptos" w:cstheme="minorHAnsi"/>
          <w:color w:val="000000"/>
          <w:kern w:val="0"/>
        </w:rPr>
        <w:t xml:space="preserve"> serwis</w:t>
      </w:r>
      <w:r w:rsidR="00A13C42">
        <w:rPr>
          <w:rFonts w:ascii="Aptos" w:hAnsi="Aptos" w:cstheme="minorHAnsi"/>
          <w:color w:val="000000"/>
          <w:kern w:val="0"/>
        </w:rPr>
        <w:t>u</w:t>
      </w:r>
      <w:r w:rsidRPr="001B4FF4">
        <w:rPr>
          <w:rFonts w:ascii="Aptos" w:hAnsi="Aptos" w:cstheme="minorHAnsi"/>
          <w:color w:val="000000"/>
          <w:kern w:val="0"/>
        </w:rPr>
        <w:t xml:space="preserve"> kawow</w:t>
      </w:r>
      <w:r w:rsidR="00A13C42">
        <w:rPr>
          <w:rFonts w:ascii="Aptos" w:hAnsi="Aptos" w:cstheme="minorHAnsi"/>
          <w:color w:val="000000"/>
          <w:kern w:val="0"/>
        </w:rPr>
        <w:t>ego</w:t>
      </w:r>
      <w:r w:rsidRPr="001B4FF4">
        <w:rPr>
          <w:rFonts w:ascii="Aptos" w:hAnsi="Aptos" w:cstheme="minorHAnsi"/>
          <w:color w:val="000000"/>
          <w:kern w:val="0"/>
        </w:rPr>
        <w:t xml:space="preserve"> dla grupy </w:t>
      </w:r>
      <w:r w:rsidR="00A13C42">
        <w:rPr>
          <w:rFonts w:ascii="Aptos" w:hAnsi="Aptos" w:cstheme="minorHAnsi"/>
          <w:color w:val="000000"/>
          <w:kern w:val="0"/>
        </w:rPr>
        <w:t>2</w:t>
      </w:r>
      <w:r w:rsidR="003765E0">
        <w:rPr>
          <w:rFonts w:ascii="Aptos" w:hAnsi="Aptos" w:cstheme="minorHAnsi"/>
          <w:color w:val="000000"/>
          <w:kern w:val="0"/>
        </w:rPr>
        <w:t>1</w:t>
      </w:r>
      <w:r w:rsidRPr="001B4FF4">
        <w:rPr>
          <w:rFonts w:ascii="Aptos" w:hAnsi="Aptos" w:cstheme="minorHAnsi"/>
          <w:color w:val="000000"/>
          <w:kern w:val="0"/>
        </w:rPr>
        <w:t xml:space="preserve"> osób,</w:t>
      </w:r>
    </w:p>
    <w:p w14:paraId="36285241" w14:textId="42208A3D" w:rsidR="00931AB8" w:rsidRPr="007E0489" w:rsidRDefault="00931AB8" w:rsidP="00931AB8">
      <w:pPr>
        <w:shd w:val="clear" w:color="auto" w:fill="FFFFFF" w:themeFill="background1"/>
        <w:autoSpaceDE w:val="0"/>
        <w:autoSpaceDN w:val="0"/>
        <w:adjustRightInd w:val="0"/>
        <w:spacing w:after="0" w:line="276" w:lineRule="auto"/>
        <w:ind w:left="708"/>
        <w:rPr>
          <w:rFonts w:ascii="Aptos" w:eastAsia="BookAntiqua" w:hAnsi="Aptos" w:cstheme="minorHAnsi"/>
          <w:b/>
          <w:bCs/>
        </w:rPr>
      </w:pPr>
      <w:r w:rsidRPr="007E0489">
        <w:rPr>
          <w:rFonts w:ascii="Aptos" w:hAnsi="Aptos" w:cstheme="minorHAnsi"/>
          <w:b/>
          <w:bCs/>
        </w:rPr>
        <w:t>czyli łączna cena brutto za wszystkie możliwe</w:t>
      </w:r>
      <w:r w:rsidRPr="007E0489">
        <w:rPr>
          <w:rFonts w:ascii="Aptos" w:eastAsia="BookAntiqua" w:hAnsi="Aptos" w:cstheme="minorHAnsi"/>
          <w:b/>
          <w:bCs/>
        </w:rPr>
        <w:t xml:space="preserve"> usługi Wykonawcy, z których może skorzystać Zamawiający, podczas wyjazdu szkoleniowego ustalona dla</w:t>
      </w:r>
      <w:r w:rsidR="00A13C42">
        <w:rPr>
          <w:rFonts w:ascii="Aptos" w:eastAsia="BookAntiqua" w:hAnsi="Aptos" w:cstheme="minorHAnsi"/>
          <w:b/>
          <w:bCs/>
        </w:rPr>
        <w:t xml:space="preserve"> maksymalnej</w:t>
      </w:r>
      <w:r w:rsidRPr="007E0489">
        <w:rPr>
          <w:rFonts w:ascii="Aptos" w:eastAsia="BookAntiqua" w:hAnsi="Aptos" w:cstheme="minorHAnsi"/>
          <w:b/>
          <w:bCs/>
        </w:rPr>
        <w:t xml:space="preserve"> zakładanej liczby osób – łącznie </w:t>
      </w:r>
      <w:r w:rsidR="00A13C42">
        <w:rPr>
          <w:rFonts w:ascii="Aptos" w:eastAsia="BookAntiqua" w:hAnsi="Aptos" w:cstheme="minorHAnsi"/>
          <w:b/>
          <w:bCs/>
        </w:rPr>
        <w:t>2</w:t>
      </w:r>
      <w:r w:rsidR="003765E0">
        <w:rPr>
          <w:rFonts w:ascii="Aptos" w:eastAsia="BookAntiqua" w:hAnsi="Aptos" w:cstheme="minorHAnsi"/>
          <w:b/>
          <w:bCs/>
        </w:rPr>
        <w:t>1</w:t>
      </w:r>
      <w:r w:rsidRPr="007E0489">
        <w:rPr>
          <w:rFonts w:ascii="Aptos" w:eastAsia="BookAntiqua" w:hAnsi="Aptos" w:cstheme="minorHAnsi"/>
          <w:b/>
          <w:bCs/>
        </w:rPr>
        <w:t xml:space="preserve"> osób. </w:t>
      </w:r>
    </w:p>
    <w:p w14:paraId="43E863A0" w14:textId="77777777" w:rsidR="00931AB8" w:rsidRPr="007E0489" w:rsidRDefault="00931AB8" w:rsidP="00931AB8">
      <w:pPr>
        <w:shd w:val="clear" w:color="auto" w:fill="FFFFFF" w:themeFill="background1"/>
        <w:spacing w:before="240" w:line="276" w:lineRule="auto"/>
        <w:ind w:firstLine="708"/>
        <w:rPr>
          <w:rFonts w:ascii="Aptos" w:hAnsi="Aptos" w:cstheme="minorHAnsi"/>
        </w:rPr>
      </w:pPr>
      <w:r w:rsidRPr="007E0489">
        <w:rPr>
          <w:rFonts w:ascii="Aptos" w:hAnsi="Aptos" w:cstheme="minorHAnsi"/>
        </w:rPr>
        <w:t xml:space="preserve">Ocena ofert zostanie dokonana przy zastosowaniu wzoru: </w:t>
      </w:r>
    </w:p>
    <w:p w14:paraId="4542CD10" w14:textId="5B253B39" w:rsidR="00931AB8" w:rsidRPr="007E0489" w:rsidRDefault="00931AB8" w:rsidP="00931AB8">
      <w:pPr>
        <w:spacing w:line="276" w:lineRule="auto"/>
        <w:ind w:left="708"/>
        <w:rPr>
          <w:rFonts w:ascii="Aptos" w:hAnsi="Aptos" w:cstheme="minorHAnsi"/>
          <w:b/>
          <w:bCs/>
        </w:rPr>
      </w:pPr>
      <w:r w:rsidRPr="007E0489">
        <w:rPr>
          <w:rFonts w:ascii="Aptos" w:hAnsi="Aptos" w:cstheme="minorHAnsi"/>
          <w:b/>
          <w:bCs/>
        </w:rPr>
        <w:t xml:space="preserve">wartość punktowa oferty = oferta z najniższą ceną ofertową brutto ÷ cena ofertowa brutto oferty ocenianej x 100 x </w:t>
      </w:r>
      <w:r w:rsidR="0035572B">
        <w:rPr>
          <w:rFonts w:ascii="Aptos" w:hAnsi="Aptos" w:cstheme="minorHAnsi"/>
          <w:b/>
          <w:bCs/>
        </w:rPr>
        <w:t>8</w:t>
      </w:r>
      <w:r w:rsidRPr="007E0489">
        <w:rPr>
          <w:rFonts w:ascii="Aptos" w:hAnsi="Aptos" w:cstheme="minorHAnsi"/>
          <w:b/>
          <w:bCs/>
        </w:rPr>
        <w:t xml:space="preserve">0%  </w:t>
      </w:r>
    </w:p>
    <w:p w14:paraId="2EC1B3C8" w14:textId="332A1545" w:rsidR="00931AB8" w:rsidRPr="007E0489" w:rsidRDefault="00931AB8" w:rsidP="00931AB8">
      <w:pPr>
        <w:spacing w:line="276" w:lineRule="auto"/>
        <w:ind w:left="708"/>
        <w:rPr>
          <w:rFonts w:ascii="Aptos" w:hAnsi="Aptos" w:cstheme="minorHAnsi"/>
        </w:rPr>
      </w:pPr>
      <w:r w:rsidRPr="007E0489">
        <w:rPr>
          <w:rFonts w:ascii="Aptos" w:hAnsi="Aptos" w:cstheme="minorHAnsi"/>
        </w:rPr>
        <w:t xml:space="preserve">Oferta najkorzystniejsza otrzyma w tym kryterium maksymalnie </w:t>
      </w:r>
      <w:r w:rsidR="0035572B">
        <w:rPr>
          <w:rFonts w:ascii="Aptos" w:hAnsi="Aptos" w:cstheme="minorHAnsi"/>
        </w:rPr>
        <w:t>8</w:t>
      </w:r>
      <w:r w:rsidRPr="007E0489">
        <w:rPr>
          <w:rFonts w:ascii="Aptos" w:hAnsi="Aptos" w:cstheme="minorHAnsi"/>
        </w:rPr>
        <w:t>0 pkt.</w:t>
      </w:r>
    </w:p>
    <w:p w14:paraId="581AD8BF" w14:textId="77777777" w:rsidR="00931AB8" w:rsidRPr="007E0489" w:rsidRDefault="00931AB8" w:rsidP="00FF743A">
      <w:pPr>
        <w:pStyle w:val="ListParagraph"/>
        <w:numPr>
          <w:ilvl w:val="2"/>
          <w:numId w:val="15"/>
        </w:numPr>
        <w:spacing w:line="276" w:lineRule="auto"/>
        <w:rPr>
          <w:rFonts w:ascii="Aptos" w:hAnsi="Aptos" w:cstheme="minorHAnsi"/>
          <w:b/>
        </w:rPr>
      </w:pPr>
      <w:r w:rsidRPr="007E0489">
        <w:rPr>
          <w:rFonts w:ascii="Aptos" w:hAnsi="Aptos" w:cstheme="minorHAnsi"/>
          <w:b/>
        </w:rPr>
        <w:t xml:space="preserve">Kryterium II </w:t>
      </w:r>
      <w:r w:rsidRPr="007E0489">
        <w:rPr>
          <w:rFonts w:ascii="Aptos" w:hAnsi="Aptos" w:cstheme="minorHAnsi"/>
          <w:b/>
          <w:bCs/>
        </w:rPr>
        <w:t>zatrudnienie na umowę osoby z niepełnosprawnością</w:t>
      </w:r>
    </w:p>
    <w:p w14:paraId="18F9F01B" w14:textId="77777777" w:rsidR="00931AB8" w:rsidRPr="007E0489" w:rsidRDefault="00931AB8" w:rsidP="00931AB8">
      <w:pPr>
        <w:spacing w:line="276" w:lineRule="auto"/>
        <w:ind w:left="708"/>
        <w:rPr>
          <w:rFonts w:ascii="Aptos" w:hAnsi="Aptos" w:cstheme="minorHAnsi"/>
        </w:rPr>
      </w:pPr>
      <w:r w:rsidRPr="007E0489">
        <w:rPr>
          <w:rFonts w:ascii="Aptos" w:hAnsi="Aptos" w:cstheme="minorHAnsi"/>
        </w:rPr>
        <w:t xml:space="preserve">Klauzula społeczna (KS) tj. społeczne warunki realizacji zamówienia publicznego – </w:t>
      </w:r>
    </w:p>
    <w:p w14:paraId="477CF1AF" w14:textId="77777777" w:rsidR="00931AB8" w:rsidRPr="007E0489" w:rsidRDefault="00931AB8" w:rsidP="00931AB8">
      <w:pPr>
        <w:spacing w:line="276" w:lineRule="auto"/>
        <w:ind w:left="708"/>
        <w:rPr>
          <w:rFonts w:ascii="Aptos" w:hAnsi="Aptos" w:cstheme="minorHAnsi"/>
        </w:rPr>
      </w:pPr>
      <w:r w:rsidRPr="007E0489">
        <w:rPr>
          <w:rFonts w:ascii="Aptos" w:hAnsi="Aptos" w:cstheme="minorHAnsi"/>
        </w:rPr>
        <w:t>Wykonawca otrzyma punkty w tym kryterium, jeżeli wśród osób bezpośrednio zaangażowanych w wykonywanie przedmiotu zamówienia zostanie zaangażowana, co najmniej jedna osoba niepełnosprawna w rozumieniu ustawy z dnia 27 sierpnia 1997 r. o rehabilitacji zawodowej i społecznej oraz zatrudnianiu osób niepełnosprawnych (Dz.U. z 2025 r. poz. 913 z zm.).</w:t>
      </w:r>
    </w:p>
    <w:p w14:paraId="1F50910E" w14:textId="77777777" w:rsidR="00931AB8" w:rsidRPr="007E0489" w:rsidRDefault="00931AB8" w:rsidP="00931AB8">
      <w:pPr>
        <w:spacing w:line="276" w:lineRule="auto"/>
        <w:ind w:left="708"/>
        <w:rPr>
          <w:rFonts w:ascii="Aptos" w:hAnsi="Aptos" w:cstheme="minorHAnsi"/>
        </w:rPr>
      </w:pPr>
      <w:r w:rsidRPr="007E0489">
        <w:rPr>
          <w:rFonts w:ascii="Aptos" w:hAnsi="Aptos" w:cstheme="minorHAnsi"/>
        </w:rPr>
        <w:t>Wykonawca, który w Załączniku nr 1 do zapytania ofertowego oświadczy, że zatrudni osobę z niepełnosprawnością otrzyma:</w:t>
      </w:r>
    </w:p>
    <w:p w14:paraId="70D98EB0" w14:textId="6441D293" w:rsidR="00931AB8" w:rsidRPr="007E0489" w:rsidRDefault="00931AB8" w:rsidP="00FF743A">
      <w:pPr>
        <w:numPr>
          <w:ilvl w:val="0"/>
          <w:numId w:val="10"/>
        </w:numPr>
        <w:tabs>
          <w:tab w:val="clear" w:pos="720"/>
          <w:tab w:val="num" w:pos="1428"/>
        </w:tabs>
        <w:spacing w:line="276" w:lineRule="auto"/>
        <w:ind w:left="1428"/>
        <w:rPr>
          <w:rFonts w:ascii="Aptos" w:hAnsi="Aptos" w:cstheme="minorHAnsi"/>
        </w:rPr>
      </w:pPr>
      <w:r w:rsidRPr="007E0489">
        <w:rPr>
          <w:rFonts w:ascii="Aptos" w:hAnsi="Aptos" w:cstheme="minorHAnsi"/>
        </w:rPr>
        <w:t>10 pkt – za zatrudnienie min. 2 osób niepełnosprawnych na podstawie umowy o pracę lub innej umowy cywilnoprawnej na okres faktycznej realizacji usług dla Zamawiającego. Zatrudnienie musi następować w wymiarze pracy umożliwiającym czynny udział tych osób w realizacji zamówienia</w:t>
      </w:r>
      <w:r w:rsidR="00AE0D3A">
        <w:rPr>
          <w:rFonts w:ascii="Aptos" w:hAnsi="Aptos" w:cstheme="minorHAnsi"/>
        </w:rPr>
        <w:t>;</w:t>
      </w:r>
    </w:p>
    <w:p w14:paraId="6543F683" w14:textId="4C384E4F" w:rsidR="00931AB8" w:rsidRPr="007E0489" w:rsidRDefault="00931AB8" w:rsidP="00FF743A">
      <w:pPr>
        <w:numPr>
          <w:ilvl w:val="0"/>
          <w:numId w:val="10"/>
        </w:numPr>
        <w:tabs>
          <w:tab w:val="clear" w:pos="720"/>
          <w:tab w:val="num" w:pos="1428"/>
        </w:tabs>
        <w:spacing w:line="276" w:lineRule="auto"/>
        <w:ind w:left="1428"/>
        <w:rPr>
          <w:rFonts w:ascii="Aptos" w:hAnsi="Aptos" w:cstheme="minorHAnsi"/>
        </w:rPr>
      </w:pPr>
      <w:r w:rsidRPr="007E0489">
        <w:rPr>
          <w:rFonts w:ascii="Aptos" w:hAnsi="Aptos" w:cstheme="minorHAnsi"/>
        </w:rPr>
        <w:t>5 pkt – za zatrudnienie min. 1 osoby niepełnosprawnej na podstawie umowy o pracę lub innej umowy cywilnoprawnej na okres faktycznej realizacji usług dla Zamawiającego. Zatrudnienie musi następować w wymiarze pracy umożliwiającym czynny udział tych osób w realizacji zamówienia</w:t>
      </w:r>
      <w:r w:rsidR="00AE0D3A">
        <w:rPr>
          <w:rFonts w:ascii="Aptos" w:hAnsi="Aptos" w:cstheme="minorHAnsi"/>
        </w:rPr>
        <w:t>;</w:t>
      </w:r>
    </w:p>
    <w:p w14:paraId="7B54F41A" w14:textId="77777777" w:rsidR="00931AB8" w:rsidRPr="007E0489" w:rsidRDefault="00931AB8" w:rsidP="00FF743A">
      <w:pPr>
        <w:numPr>
          <w:ilvl w:val="0"/>
          <w:numId w:val="10"/>
        </w:numPr>
        <w:tabs>
          <w:tab w:val="clear" w:pos="720"/>
          <w:tab w:val="num" w:pos="1428"/>
        </w:tabs>
        <w:spacing w:line="276" w:lineRule="auto"/>
        <w:ind w:left="1428"/>
        <w:rPr>
          <w:rFonts w:ascii="Aptos" w:hAnsi="Aptos"/>
        </w:rPr>
      </w:pPr>
      <w:r w:rsidRPr="007E0489">
        <w:rPr>
          <w:rFonts w:ascii="Aptos" w:hAnsi="Aptos"/>
        </w:rPr>
        <w:t>0 pkt – brak deklaracji zatrudnienia osoby niepełnosprawnej.</w:t>
      </w:r>
    </w:p>
    <w:p w14:paraId="05257499" w14:textId="6A1A5744" w:rsidR="00931AB8" w:rsidRPr="007E0489" w:rsidRDefault="00931AB8" w:rsidP="00931AB8">
      <w:pPr>
        <w:spacing w:line="276" w:lineRule="auto"/>
        <w:ind w:left="708"/>
        <w:rPr>
          <w:rFonts w:ascii="Aptos" w:hAnsi="Aptos" w:cstheme="minorHAnsi"/>
        </w:rPr>
      </w:pPr>
      <w:r w:rsidRPr="007E0489">
        <w:rPr>
          <w:rFonts w:ascii="Aptos" w:hAnsi="Aptos" w:cstheme="minorHAnsi"/>
        </w:rPr>
        <w:t xml:space="preserve">Wymagane jest zatrudnienie każdej z ww. osób w wymiarze czasu obejmującym co najmniej 7 godzin zegarowych pracy w dniu zaplanowanego szkolenia. </w:t>
      </w:r>
    </w:p>
    <w:p w14:paraId="08F6BB78" w14:textId="77777777" w:rsidR="00931AB8" w:rsidRDefault="00931AB8" w:rsidP="00931AB8">
      <w:pPr>
        <w:spacing w:line="276" w:lineRule="auto"/>
        <w:ind w:left="708"/>
        <w:rPr>
          <w:rFonts w:ascii="Aptos" w:hAnsi="Aptos" w:cstheme="minorHAnsi"/>
        </w:rPr>
      </w:pPr>
      <w:r w:rsidRPr="007E0489">
        <w:rPr>
          <w:rFonts w:ascii="Aptos" w:hAnsi="Aptos" w:cstheme="minorHAnsi"/>
        </w:rPr>
        <w:t xml:space="preserve">Weryfikacja nastąpi na podstawie oświadczenia Wykonawcy na formularzu stanowiącym załącznik nr 1 do zapytania ofertowego. </w:t>
      </w:r>
    </w:p>
    <w:p w14:paraId="7C82B2AC" w14:textId="77777777" w:rsidR="00931AB8" w:rsidRPr="007E0489" w:rsidRDefault="00931AB8" w:rsidP="00931AB8">
      <w:pPr>
        <w:spacing w:line="276" w:lineRule="auto"/>
        <w:ind w:left="708"/>
        <w:rPr>
          <w:rFonts w:ascii="Aptos" w:hAnsi="Aptos" w:cstheme="minorHAnsi"/>
        </w:rPr>
      </w:pPr>
      <w:r w:rsidRPr="007E0489">
        <w:rPr>
          <w:rFonts w:ascii="Aptos" w:hAnsi="Aptos" w:cstheme="minorHAnsi"/>
        </w:rPr>
        <w:t xml:space="preserve">Oferta najkorzystniejsza otrzyma w tym kryterium maksymalnie </w:t>
      </w:r>
      <w:r>
        <w:rPr>
          <w:rFonts w:ascii="Aptos" w:hAnsi="Aptos" w:cstheme="minorHAnsi"/>
        </w:rPr>
        <w:t>1</w:t>
      </w:r>
      <w:r w:rsidRPr="007E0489">
        <w:rPr>
          <w:rFonts w:ascii="Aptos" w:hAnsi="Aptos" w:cstheme="minorHAnsi"/>
        </w:rPr>
        <w:t>0 pkt.</w:t>
      </w:r>
    </w:p>
    <w:p w14:paraId="3D0D66A6" w14:textId="77777777" w:rsidR="00931AB8" w:rsidRPr="007E0489" w:rsidRDefault="00931AB8" w:rsidP="00931AB8">
      <w:pPr>
        <w:spacing w:line="276" w:lineRule="auto"/>
        <w:ind w:left="708"/>
        <w:rPr>
          <w:rFonts w:ascii="Aptos" w:hAnsi="Aptos" w:cstheme="minorHAnsi"/>
        </w:rPr>
      </w:pPr>
      <w:r w:rsidRPr="007E0489">
        <w:rPr>
          <w:rFonts w:ascii="Aptos" w:hAnsi="Aptos" w:cstheme="minorHAnsi"/>
        </w:rPr>
        <w:t xml:space="preserve">Zamawiający zobowiązuje Wykonawcę, który otrzymał punkty za kryterium „zatrudnienie osoby z niepełnosprawnością” do: </w:t>
      </w:r>
    </w:p>
    <w:p w14:paraId="4627B304" w14:textId="77777777" w:rsidR="00931AB8" w:rsidRPr="007E0489" w:rsidRDefault="00931AB8" w:rsidP="00FF743A">
      <w:pPr>
        <w:pStyle w:val="ListParagraph"/>
        <w:numPr>
          <w:ilvl w:val="1"/>
          <w:numId w:val="11"/>
        </w:numPr>
        <w:spacing w:line="276" w:lineRule="auto"/>
        <w:rPr>
          <w:rFonts w:ascii="Aptos" w:hAnsi="Aptos" w:cstheme="minorHAnsi"/>
        </w:rPr>
      </w:pPr>
      <w:r w:rsidRPr="007E0489">
        <w:rPr>
          <w:rFonts w:ascii="Aptos" w:hAnsi="Aptos" w:cstheme="minorHAnsi"/>
        </w:rPr>
        <w:t>zapewnienia czynnego udziału przy realizacji przedmiotu zamówienia osób z niepełnosprawnościami;</w:t>
      </w:r>
    </w:p>
    <w:p w14:paraId="7C0B6994" w14:textId="358BFB81" w:rsidR="00931AB8" w:rsidRPr="007E0489" w:rsidRDefault="00931AB8" w:rsidP="00FF743A">
      <w:pPr>
        <w:pStyle w:val="ListParagraph"/>
        <w:numPr>
          <w:ilvl w:val="1"/>
          <w:numId w:val="11"/>
        </w:numPr>
        <w:spacing w:line="276" w:lineRule="auto"/>
        <w:rPr>
          <w:rFonts w:ascii="Aptos" w:hAnsi="Aptos" w:cstheme="minorHAnsi"/>
        </w:rPr>
      </w:pPr>
      <w:r w:rsidRPr="007E0489">
        <w:rPr>
          <w:rFonts w:ascii="Aptos" w:hAnsi="Aptos" w:cstheme="minorHAnsi"/>
        </w:rPr>
        <w:t xml:space="preserve">prowadzenia imiennej ewidencji czasu pracy osoby niepełnosprawnej zatrudnionej przy realizacji przedmiotu zamówienia, dokumentującej świadczenie pracy przy realizacji przedmiotu zamówienia wraz ze wskazaniem liczby godzin przepracowanych </w:t>
      </w:r>
      <w:r w:rsidR="00AE0D3A">
        <w:rPr>
          <w:rFonts w:ascii="Aptos" w:hAnsi="Aptos" w:cstheme="minorHAnsi"/>
        </w:rPr>
        <w:t>danego</w:t>
      </w:r>
      <w:r w:rsidRPr="007E0489">
        <w:rPr>
          <w:rFonts w:ascii="Aptos" w:hAnsi="Aptos" w:cstheme="minorHAnsi"/>
        </w:rPr>
        <w:t xml:space="preserve"> dnia i wykonywanych przez nią czynnościach. </w:t>
      </w:r>
    </w:p>
    <w:p w14:paraId="5CDE5DC2" w14:textId="77777777" w:rsidR="00931AB8" w:rsidRDefault="00931AB8" w:rsidP="00FF743A">
      <w:pPr>
        <w:pStyle w:val="ListParagraph"/>
        <w:numPr>
          <w:ilvl w:val="1"/>
          <w:numId w:val="11"/>
        </w:numPr>
        <w:spacing w:line="276" w:lineRule="auto"/>
        <w:rPr>
          <w:rFonts w:ascii="Aptos" w:hAnsi="Aptos" w:cstheme="minorHAnsi"/>
        </w:rPr>
      </w:pPr>
      <w:r w:rsidRPr="00F572B4">
        <w:rPr>
          <w:rFonts w:ascii="Aptos" w:hAnsi="Aptos" w:cstheme="minorHAnsi"/>
        </w:rPr>
        <w:t>Zamawiający uprawniony będzie do kontroli spełnienia przez Wykonawcę wymagań dotyczących zapewnienia czynnego udziału osoby, o której mowa w pkt a. Zamawiający na każdym etapie realizacji przedmiotu zamówienia ma prawo zwrócić się do Wykonawcy o przedstawienie Zamawiającemu kserokopii ewidencji czasu pracy, o której mowa w pkt b. i dokumentacji poświadczającej zatrudnianie osoby, o której mowa pkt a. (umowy o pracę, zakresu obowiązków, orzeczenia o niepełnosprawności).</w:t>
      </w:r>
    </w:p>
    <w:p w14:paraId="59BFB337" w14:textId="77777777" w:rsidR="00931AB8" w:rsidRPr="007E0489" w:rsidRDefault="00931AB8" w:rsidP="00931AB8">
      <w:pPr>
        <w:spacing w:line="276" w:lineRule="auto"/>
        <w:ind w:left="708"/>
        <w:rPr>
          <w:rFonts w:ascii="Aptos" w:hAnsi="Aptos"/>
        </w:rPr>
      </w:pPr>
      <w:r w:rsidRPr="007E0489">
        <w:rPr>
          <w:rFonts w:ascii="Aptos" w:hAnsi="Aptos"/>
        </w:rPr>
        <w:t>W przypadku niezatrudnienia w sposób opisany powyżej przy realizacji zamówienia zadeklarowanej liczby osób z niepełnosprawnością Zamawiającemu będzie przysługiwała kara umowna w wysokości 10 % łącznej wartości wynagrodzenia umownego brutto wykonawcy za całość zamówienia.</w:t>
      </w:r>
    </w:p>
    <w:p w14:paraId="2A4B39B8" w14:textId="003A9E67" w:rsidR="00931AB8" w:rsidRPr="007E0489" w:rsidRDefault="00931AB8" w:rsidP="00FF743A">
      <w:pPr>
        <w:pStyle w:val="ListParagraph"/>
        <w:numPr>
          <w:ilvl w:val="2"/>
          <w:numId w:val="15"/>
        </w:numPr>
        <w:spacing w:before="240" w:line="276" w:lineRule="auto"/>
        <w:rPr>
          <w:rFonts w:ascii="Aptos" w:hAnsi="Aptos" w:cstheme="minorHAnsi"/>
        </w:rPr>
      </w:pPr>
      <w:r w:rsidRPr="007E0489">
        <w:rPr>
          <w:rFonts w:ascii="Aptos" w:hAnsi="Aptos"/>
          <w:b/>
        </w:rPr>
        <w:t xml:space="preserve">Kryterium III – </w:t>
      </w:r>
      <w:r>
        <w:rPr>
          <w:rFonts w:ascii="Aptos" w:hAnsi="Aptos"/>
          <w:b/>
        </w:rPr>
        <w:t xml:space="preserve">odległość Obiektu od </w:t>
      </w:r>
      <w:r w:rsidRPr="007E0489">
        <w:rPr>
          <w:rFonts w:ascii="Aptos" w:hAnsi="Aptos"/>
          <w:b/>
        </w:rPr>
        <w:t xml:space="preserve">Dworca </w:t>
      </w:r>
      <w:r w:rsidR="00AE0D3A">
        <w:rPr>
          <w:rFonts w:ascii="Aptos" w:hAnsi="Aptos"/>
          <w:b/>
        </w:rPr>
        <w:t>Głównego</w:t>
      </w:r>
      <w:r w:rsidRPr="007E0489">
        <w:rPr>
          <w:rFonts w:ascii="Aptos" w:hAnsi="Aptos"/>
          <w:b/>
        </w:rPr>
        <w:t xml:space="preserve"> w </w:t>
      </w:r>
      <w:r w:rsidR="00AC1FCB">
        <w:rPr>
          <w:rFonts w:ascii="Aptos" w:hAnsi="Aptos"/>
          <w:b/>
        </w:rPr>
        <w:t>Gdańsku</w:t>
      </w:r>
    </w:p>
    <w:p w14:paraId="22F22189" w14:textId="027ACD04" w:rsidR="00931AB8" w:rsidRPr="007E0489" w:rsidRDefault="00931AB8" w:rsidP="00931AB8">
      <w:pPr>
        <w:spacing w:line="276" w:lineRule="auto"/>
        <w:ind w:left="708"/>
        <w:rPr>
          <w:rFonts w:ascii="Aptos" w:hAnsi="Aptos" w:cstheme="minorHAnsi"/>
        </w:rPr>
      </w:pPr>
      <w:r w:rsidRPr="007E0489">
        <w:rPr>
          <w:rFonts w:ascii="Aptos" w:hAnsi="Aptos" w:cstheme="minorHAnsi"/>
        </w:rPr>
        <w:t xml:space="preserve">Ocenie podlega lokalizacja Obiektu, w którym realizowane będą usługi Wykonawcy pod kątem jego dostępności komunikacyjnej – tj. odległości od Dworca </w:t>
      </w:r>
      <w:r w:rsidR="00247AC8">
        <w:rPr>
          <w:rFonts w:ascii="Aptos" w:hAnsi="Aptos" w:cstheme="minorHAnsi"/>
        </w:rPr>
        <w:t xml:space="preserve">Głównego </w:t>
      </w:r>
      <w:r w:rsidRPr="007E0489">
        <w:rPr>
          <w:rFonts w:ascii="Aptos" w:hAnsi="Aptos" w:cstheme="minorHAnsi"/>
        </w:rPr>
        <w:t xml:space="preserve">w </w:t>
      </w:r>
      <w:r w:rsidR="00247AC8">
        <w:rPr>
          <w:rFonts w:ascii="Aptos" w:hAnsi="Aptos" w:cstheme="minorHAnsi"/>
        </w:rPr>
        <w:t>Gdańsku</w:t>
      </w:r>
      <w:r w:rsidRPr="007E0489">
        <w:rPr>
          <w:rFonts w:ascii="Aptos" w:hAnsi="Aptos" w:cstheme="minorHAnsi"/>
        </w:rPr>
        <w:t>.</w:t>
      </w:r>
    </w:p>
    <w:p w14:paraId="3DFD4881" w14:textId="77777777" w:rsidR="00931AB8" w:rsidRPr="007E0489" w:rsidRDefault="00931AB8" w:rsidP="00931AB8">
      <w:pPr>
        <w:spacing w:line="276" w:lineRule="auto"/>
        <w:ind w:left="708"/>
        <w:rPr>
          <w:rFonts w:ascii="Aptos" w:hAnsi="Aptos" w:cstheme="minorHAnsi"/>
        </w:rPr>
      </w:pPr>
      <w:r w:rsidRPr="007E0489">
        <w:rPr>
          <w:rFonts w:ascii="Aptos" w:hAnsi="Aptos" w:cstheme="minorHAnsi"/>
        </w:rPr>
        <w:t>Celem kryterium jest zapewnienie dogodnego dojazdu dla uczestników szkolenia zgodnie z zasadami dostępności i mobilności.</w:t>
      </w:r>
    </w:p>
    <w:p w14:paraId="38D35E7F" w14:textId="6CFA95FC" w:rsidR="00931AB8" w:rsidRPr="00194BED" w:rsidRDefault="00931AB8" w:rsidP="00931AB8">
      <w:pPr>
        <w:ind w:left="708"/>
        <w:rPr>
          <w:rFonts w:ascii="Aptos" w:hAnsi="Aptos"/>
          <w:kern w:val="0"/>
          <w:lang w:eastAsia="pl-PL"/>
        </w:rPr>
      </w:pPr>
      <w:r w:rsidRPr="007E0489">
        <w:rPr>
          <w:rFonts w:ascii="Aptos" w:hAnsi="Aptos" w:cstheme="minorHAnsi"/>
          <w:b/>
          <w:bCs/>
        </w:rPr>
        <w:t>Sposób oceny:</w:t>
      </w:r>
      <w:r w:rsidRPr="007E0489">
        <w:rPr>
          <w:rFonts w:ascii="Aptos" w:hAnsi="Aptos" w:cstheme="minorHAnsi"/>
        </w:rPr>
        <w:br/>
      </w:r>
      <w:r w:rsidRPr="00194BED">
        <w:rPr>
          <w:rFonts w:ascii="Aptos" w:hAnsi="Aptos"/>
          <w:kern w:val="0"/>
          <w:lang w:eastAsia="pl-PL"/>
        </w:rPr>
        <w:t xml:space="preserve">Odległość Obiektu od </w:t>
      </w:r>
      <w:r>
        <w:rPr>
          <w:rFonts w:ascii="Aptos" w:hAnsi="Aptos"/>
          <w:kern w:val="0"/>
          <w:lang w:eastAsia="pl-PL"/>
        </w:rPr>
        <w:t xml:space="preserve">Dworca </w:t>
      </w:r>
      <w:r w:rsidR="007973D8">
        <w:rPr>
          <w:rFonts w:ascii="Aptos" w:hAnsi="Aptos"/>
          <w:kern w:val="0"/>
          <w:lang w:eastAsia="pl-PL"/>
        </w:rPr>
        <w:t xml:space="preserve">Głównego </w:t>
      </w:r>
      <w:r>
        <w:rPr>
          <w:rFonts w:ascii="Aptos" w:hAnsi="Aptos"/>
          <w:kern w:val="0"/>
          <w:lang w:eastAsia="pl-PL"/>
        </w:rPr>
        <w:t xml:space="preserve">w </w:t>
      </w:r>
      <w:r w:rsidR="007973D8">
        <w:rPr>
          <w:rFonts w:ascii="Aptos" w:hAnsi="Aptos"/>
          <w:kern w:val="0"/>
          <w:lang w:eastAsia="pl-PL"/>
        </w:rPr>
        <w:t xml:space="preserve">Gdańsku </w:t>
      </w:r>
      <w:r w:rsidRPr="00194BED">
        <w:rPr>
          <w:rFonts w:ascii="Aptos" w:hAnsi="Aptos"/>
          <w:kern w:val="0"/>
          <w:lang w:eastAsia="pl-PL"/>
        </w:rPr>
        <w:t>(10%)</w:t>
      </w:r>
    </w:p>
    <w:p w14:paraId="1FDCFB9D" w14:textId="77777777" w:rsidR="00931AB8" w:rsidRPr="00194BED" w:rsidRDefault="00931AB8" w:rsidP="00931AB8">
      <w:pPr>
        <w:ind w:left="708"/>
        <w:rPr>
          <w:rFonts w:ascii="Aptos" w:hAnsi="Aptos"/>
          <w:kern w:val="0"/>
          <w:lang w:eastAsia="pl-PL"/>
        </w:rPr>
      </w:pPr>
      <w:r w:rsidRPr="00194BED">
        <w:rPr>
          <w:rFonts w:ascii="Aptos" w:hAnsi="Aptos"/>
          <w:kern w:val="0"/>
          <w:lang w:eastAsia="pl-PL"/>
        </w:rPr>
        <w:t>Punkty zostaną przyznane za zaoferowanie elementów wykraczających poza minimalne wymagania Zamawiającego.</w:t>
      </w:r>
    </w:p>
    <w:tbl>
      <w:tblPr>
        <w:tblW w:w="0" w:type="auto"/>
        <w:tblCellSpacing w:w="15" w:type="dxa"/>
        <w:tblInd w:w="708" w:type="dxa"/>
        <w:tblLayout w:type="fixed"/>
        <w:tblCellMar>
          <w:top w:w="15" w:type="dxa"/>
          <w:left w:w="15" w:type="dxa"/>
          <w:bottom w:w="15" w:type="dxa"/>
          <w:right w:w="15" w:type="dxa"/>
        </w:tblCellMar>
        <w:tblLook w:val="04A0" w:firstRow="1" w:lastRow="0" w:firstColumn="1" w:lastColumn="0" w:noHBand="0" w:noVBand="1"/>
      </w:tblPr>
      <w:tblGrid>
        <w:gridCol w:w="4820"/>
        <w:gridCol w:w="1984"/>
      </w:tblGrid>
      <w:tr w:rsidR="00931AB8" w:rsidRPr="00194BED" w14:paraId="4E980207" w14:textId="77777777" w:rsidTr="00721E3B">
        <w:trPr>
          <w:tblHeader/>
          <w:tblCellSpacing w:w="15" w:type="dxa"/>
        </w:trPr>
        <w:tc>
          <w:tcPr>
            <w:tcW w:w="4775" w:type="dxa"/>
            <w:vAlign w:val="center"/>
            <w:hideMark/>
          </w:tcPr>
          <w:p w14:paraId="7BAD88D4" w14:textId="77777777" w:rsidR="00931AB8" w:rsidRPr="00194BED" w:rsidRDefault="00931AB8" w:rsidP="00721E3B">
            <w:pPr>
              <w:rPr>
                <w:rFonts w:ascii="Aptos" w:hAnsi="Aptos"/>
                <w:b/>
                <w:bCs/>
                <w:kern w:val="0"/>
                <w:lang w:eastAsia="pl-PL"/>
              </w:rPr>
            </w:pPr>
            <w:r w:rsidRPr="00194BED">
              <w:rPr>
                <w:rFonts w:ascii="Aptos" w:hAnsi="Aptos"/>
                <w:b/>
                <w:bCs/>
                <w:kern w:val="0"/>
                <w:lang w:eastAsia="pl-PL"/>
              </w:rPr>
              <w:t>Dodatkowe elementy</w:t>
            </w:r>
          </w:p>
        </w:tc>
        <w:tc>
          <w:tcPr>
            <w:tcW w:w="1939" w:type="dxa"/>
            <w:vAlign w:val="center"/>
            <w:hideMark/>
          </w:tcPr>
          <w:p w14:paraId="4B672234" w14:textId="77777777" w:rsidR="00931AB8" w:rsidRPr="00194BED" w:rsidRDefault="00931AB8" w:rsidP="00721E3B">
            <w:pPr>
              <w:rPr>
                <w:rFonts w:ascii="Aptos" w:hAnsi="Aptos"/>
                <w:b/>
                <w:bCs/>
                <w:kern w:val="0"/>
                <w:lang w:eastAsia="pl-PL"/>
              </w:rPr>
            </w:pPr>
            <w:r w:rsidRPr="00194BED">
              <w:rPr>
                <w:rFonts w:ascii="Aptos" w:hAnsi="Aptos"/>
                <w:b/>
                <w:bCs/>
                <w:kern w:val="0"/>
                <w:lang w:eastAsia="pl-PL"/>
              </w:rPr>
              <w:t>Punkty</w:t>
            </w:r>
          </w:p>
        </w:tc>
      </w:tr>
      <w:tr w:rsidR="00931AB8" w:rsidRPr="00194BED" w14:paraId="6766162C" w14:textId="77777777" w:rsidTr="00721E3B">
        <w:trPr>
          <w:tblCellSpacing w:w="15" w:type="dxa"/>
        </w:trPr>
        <w:tc>
          <w:tcPr>
            <w:tcW w:w="4775" w:type="dxa"/>
            <w:vAlign w:val="center"/>
            <w:hideMark/>
          </w:tcPr>
          <w:p w14:paraId="389297EA" w14:textId="679E33A6" w:rsidR="00931AB8" w:rsidRPr="00194BED" w:rsidRDefault="00931AB8" w:rsidP="00721E3B">
            <w:pPr>
              <w:rPr>
                <w:rFonts w:ascii="Aptos" w:hAnsi="Aptos"/>
                <w:kern w:val="0"/>
                <w:lang w:eastAsia="pl-PL"/>
              </w:rPr>
            </w:pPr>
            <w:r w:rsidRPr="00194BED">
              <w:rPr>
                <w:rFonts w:ascii="Aptos" w:hAnsi="Aptos"/>
                <w:kern w:val="0"/>
                <w:lang w:eastAsia="pl-PL"/>
              </w:rPr>
              <w:t>Odległość</w:t>
            </w:r>
            <w:r>
              <w:rPr>
                <w:rFonts w:ascii="Aptos" w:hAnsi="Aptos"/>
                <w:kern w:val="0"/>
                <w:lang w:eastAsia="pl-PL"/>
              </w:rPr>
              <w:t xml:space="preserve"> O</w:t>
            </w:r>
            <w:r w:rsidRPr="00194BED">
              <w:rPr>
                <w:rFonts w:ascii="Aptos" w:hAnsi="Aptos"/>
                <w:kern w:val="0"/>
                <w:lang w:eastAsia="pl-PL"/>
              </w:rPr>
              <w:t xml:space="preserve">biektu </w:t>
            </w:r>
            <w:r w:rsidR="00957437">
              <w:rPr>
                <w:rFonts w:ascii="Aptos" w:hAnsi="Aptos"/>
                <w:kern w:val="0"/>
                <w:lang w:eastAsia="pl-PL"/>
              </w:rPr>
              <w:t xml:space="preserve">powyżej 5 km </w:t>
            </w:r>
            <w:r w:rsidRPr="00194BED">
              <w:rPr>
                <w:rFonts w:ascii="Aptos" w:hAnsi="Aptos"/>
                <w:kern w:val="0"/>
                <w:lang w:eastAsia="pl-PL"/>
              </w:rPr>
              <w:t xml:space="preserve">do </w:t>
            </w:r>
            <w:r>
              <w:rPr>
                <w:rFonts w:ascii="Aptos" w:hAnsi="Aptos"/>
                <w:kern w:val="0"/>
                <w:lang w:eastAsia="pl-PL"/>
              </w:rPr>
              <w:t>10</w:t>
            </w:r>
            <w:r w:rsidRPr="00194BED">
              <w:rPr>
                <w:rFonts w:ascii="Aptos" w:hAnsi="Aptos"/>
                <w:kern w:val="0"/>
                <w:lang w:eastAsia="pl-PL"/>
              </w:rPr>
              <w:t xml:space="preserve"> km od </w:t>
            </w:r>
            <w:r>
              <w:rPr>
                <w:rFonts w:ascii="Aptos" w:hAnsi="Aptos"/>
                <w:kern w:val="0"/>
                <w:lang w:eastAsia="pl-PL"/>
              </w:rPr>
              <w:t xml:space="preserve">Dworca </w:t>
            </w:r>
            <w:r w:rsidR="007973D8">
              <w:rPr>
                <w:rFonts w:ascii="Aptos" w:hAnsi="Aptos"/>
                <w:kern w:val="0"/>
                <w:lang w:eastAsia="pl-PL"/>
              </w:rPr>
              <w:t>Głównego w Gdańsku</w:t>
            </w:r>
          </w:p>
        </w:tc>
        <w:tc>
          <w:tcPr>
            <w:tcW w:w="1939" w:type="dxa"/>
            <w:vAlign w:val="center"/>
            <w:hideMark/>
          </w:tcPr>
          <w:p w14:paraId="6ADACFE3" w14:textId="77777777" w:rsidR="00931AB8" w:rsidRPr="00194BED" w:rsidRDefault="00931AB8" w:rsidP="00721E3B">
            <w:pPr>
              <w:rPr>
                <w:rFonts w:ascii="Aptos" w:hAnsi="Aptos"/>
                <w:kern w:val="0"/>
                <w:lang w:eastAsia="pl-PL"/>
              </w:rPr>
            </w:pPr>
            <w:r w:rsidRPr="00194BED">
              <w:rPr>
                <w:rFonts w:ascii="Aptos" w:hAnsi="Aptos"/>
                <w:kern w:val="0"/>
                <w:lang w:eastAsia="pl-PL"/>
              </w:rPr>
              <w:t>5 pkt</w:t>
            </w:r>
          </w:p>
        </w:tc>
      </w:tr>
      <w:tr w:rsidR="00931AB8" w:rsidRPr="00194BED" w14:paraId="5A5ADF4D" w14:textId="77777777" w:rsidTr="00721E3B">
        <w:trPr>
          <w:tblCellSpacing w:w="15" w:type="dxa"/>
        </w:trPr>
        <w:tc>
          <w:tcPr>
            <w:tcW w:w="4775" w:type="dxa"/>
            <w:vAlign w:val="center"/>
          </w:tcPr>
          <w:p w14:paraId="526D869A" w14:textId="0795A27C" w:rsidR="00931AB8" w:rsidRPr="00194BED" w:rsidRDefault="00931AB8" w:rsidP="00721E3B">
            <w:pPr>
              <w:rPr>
                <w:rFonts w:ascii="Aptos" w:hAnsi="Aptos"/>
                <w:kern w:val="0"/>
                <w:lang w:eastAsia="pl-PL"/>
              </w:rPr>
            </w:pPr>
            <w:r>
              <w:rPr>
                <w:rFonts w:ascii="Aptos" w:hAnsi="Aptos"/>
                <w:kern w:val="0"/>
                <w:lang w:eastAsia="pl-PL"/>
              </w:rPr>
              <w:t>O</w:t>
            </w:r>
            <w:r w:rsidRPr="00194BED">
              <w:rPr>
                <w:rFonts w:ascii="Aptos" w:hAnsi="Aptos"/>
                <w:kern w:val="0"/>
                <w:lang w:eastAsia="pl-PL"/>
              </w:rPr>
              <w:t xml:space="preserve">dległość </w:t>
            </w:r>
            <w:r>
              <w:rPr>
                <w:rFonts w:ascii="Aptos" w:hAnsi="Aptos"/>
                <w:kern w:val="0"/>
                <w:lang w:eastAsia="pl-PL"/>
              </w:rPr>
              <w:t>O</w:t>
            </w:r>
            <w:r w:rsidRPr="00194BED">
              <w:rPr>
                <w:rFonts w:ascii="Aptos" w:hAnsi="Aptos"/>
                <w:kern w:val="0"/>
                <w:lang w:eastAsia="pl-PL"/>
              </w:rPr>
              <w:t xml:space="preserve">biektu do </w:t>
            </w:r>
            <w:r>
              <w:rPr>
                <w:rFonts w:ascii="Aptos" w:hAnsi="Aptos"/>
                <w:kern w:val="0"/>
                <w:lang w:eastAsia="pl-PL"/>
              </w:rPr>
              <w:t>5</w:t>
            </w:r>
            <w:r w:rsidRPr="00194BED">
              <w:rPr>
                <w:rFonts w:ascii="Aptos" w:hAnsi="Aptos"/>
                <w:kern w:val="0"/>
                <w:lang w:eastAsia="pl-PL"/>
              </w:rPr>
              <w:t xml:space="preserve"> km od </w:t>
            </w:r>
            <w:r>
              <w:rPr>
                <w:rFonts w:ascii="Aptos" w:hAnsi="Aptos"/>
                <w:kern w:val="0"/>
                <w:lang w:eastAsia="pl-PL"/>
              </w:rPr>
              <w:t xml:space="preserve">Dworca </w:t>
            </w:r>
            <w:r w:rsidR="007973D8">
              <w:rPr>
                <w:rFonts w:ascii="Aptos" w:hAnsi="Aptos"/>
                <w:kern w:val="0"/>
                <w:lang w:eastAsia="pl-PL"/>
              </w:rPr>
              <w:t>Głównego w Gdańsku</w:t>
            </w:r>
          </w:p>
        </w:tc>
        <w:tc>
          <w:tcPr>
            <w:tcW w:w="1939" w:type="dxa"/>
            <w:vAlign w:val="center"/>
          </w:tcPr>
          <w:p w14:paraId="4ED19C02" w14:textId="77777777" w:rsidR="00931AB8" w:rsidRPr="00194BED" w:rsidRDefault="00931AB8" w:rsidP="00721E3B">
            <w:pPr>
              <w:rPr>
                <w:rFonts w:ascii="Aptos" w:hAnsi="Aptos"/>
                <w:kern w:val="0"/>
                <w:lang w:eastAsia="pl-PL"/>
              </w:rPr>
            </w:pPr>
            <w:r w:rsidRPr="00194BED">
              <w:rPr>
                <w:rFonts w:ascii="Aptos" w:hAnsi="Aptos"/>
                <w:kern w:val="0"/>
                <w:lang w:eastAsia="pl-PL"/>
              </w:rPr>
              <w:t>10 pkt</w:t>
            </w:r>
          </w:p>
        </w:tc>
      </w:tr>
    </w:tbl>
    <w:p w14:paraId="6B35805C" w14:textId="77777777" w:rsidR="00931AB8" w:rsidRPr="00194BED" w:rsidRDefault="00931AB8" w:rsidP="00931AB8">
      <w:pPr>
        <w:ind w:left="708"/>
        <w:rPr>
          <w:rFonts w:ascii="Aptos" w:hAnsi="Aptos"/>
          <w:kern w:val="0"/>
          <w:lang w:eastAsia="pl-PL"/>
        </w:rPr>
      </w:pPr>
      <w:r w:rsidRPr="00194BED">
        <w:rPr>
          <w:rFonts w:ascii="Aptos" w:hAnsi="Aptos"/>
          <w:kern w:val="0"/>
          <w:lang w:eastAsia="pl-PL"/>
        </w:rPr>
        <w:t>Maksymalna liczba punktów: 10 pkt.</w:t>
      </w:r>
    </w:p>
    <w:p w14:paraId="7E8A3F21" w14:textId="730DAECA" w:rsidR="00931AB8" w:rsidRDefault="00931AB8" w:rsidP="00931AB8">
      <w:pPr>
        <w:ind w:left="708"/>
        <w:rPr>
          <w:rFonts w:ascii="Aptos" w:hAnsi="Aptos" w:cs="Calibri"/>
        </w:rPr>
      </w:pPr>
      <w:r w:rsidRPr="00194BED">
        <w:rPr>
          <w:rFonts w:ascii="Aptos" w:hAnsi="Aptos" w:cs="Calibri"/>
        </w:rPr>
        <w:t xml:space="preserve">Odległość mierzona od </w:t>
      </w:r>
      <w:r>
        <w:rPr>
          <w:rFonts w:ascii="Aptos" w:hAnsi="Aptos" w:cs="Calibri"/>
        </w:rPr>
        <w:t xml:space="preserve">Obiektu do Dworca </w:t>
      </w:r>
      <w:r w:rsidR="007973D8">
        <w:rPr>
          <w:rFonts w:ascii="Aptos" w:hAnsi="Aptos" w:cs="Calibri"/>
        </w:rPr>
        <w:t>Głównego w Gdańsku</w:t>
      </w:r>
      <w:r w:rsidRPr="00194BED">
        <w:rPr>
          <w:rFonts w:ascii="Aptos" w:hAnsi="Aptos" w:cs="Calibri"/>
        </w:rPr>
        <w:t xml:space="preserve"> drogami publicznymi, a nie w linii prostej z wykorzystaniem narzędzia Google Maps.</w:t>
      </w:r>
    </w:p>
    <w:p w14:paraId="18A4E2FB" w14:textId="77777777" w:rsidR="00931AB8" w:rsidRPr="007E0489" w:rsidRDefault="00931AB8" w:rsidP="00931AB8">
      <w:pPr>
        <w:spacing w:line="276" w:lineRule="auto"/>
        <w:ind w:left="708"/>
        <w:rPr>
          <w:rFonts w:ascii="Aptos" w:hAnsi="Aptos" w:cstheme="minorHAnsi"/>
        </w:rPr>
      </w:pPr>
      <w:r w:rsidRPr="007E0489">
        <w:rPr>
          <w:rFonts w:ascii="Aptos" w:hAnsi="Aptos" w:cstheme="minorHAnsi"/>
        </w:rPr>
        <w:t xml:space="preserve">Oferta najkorzystniejsza otrzyma w tym kryterium maksymalnie </w:t>
      </w:r>
      <w:r>
        <w:rPr>
          <w:rFonts w:ascii="Aptos" w:hAnsi="Aptos" w:cstheme="minorHAnsi"/>
        </w:rPr>
        <w:t>1</w:t>
      </w:r>
      <w:r w:rsidRPr="007E0489">
        <w:rPr>
          <w:rFonts w:ascii="Aptos" w:hAnsi="Aptos" w:cstheme="minorHAnsi"/>
        </w:rPr>
        <w:t>0 pkt.</w:t>
      </w:r>
    </w:p>
    <w:p w14:paraId="518C36C4" w14:textId="7768258E" w:rsidR="00931AB8" w:rsidRPr="007E0489" w:rsidRDefault="00931AB8" w:rsidP="00FF743A">
      <w:pPr>
        <w:pStyle w:val="ListParagraph"/>
        <w:numPr>
          <w:ilvl w:val="0"/>
          <w:numId w:val="15"/>
        </w:numPr>
        <w:spacing w:beforeLines="160" w:before="384" w:afterLines="160" w:after="384" w:line="276" w:lineRule="auto"/>
        <w:rPr>
          <w:rFonts w:ascii="Aptos" w:hAnsi="Aptos"/>
        </w:rPr>
      </w:pPr>
      <w:r w:rsidRPr="007E0489">
        <w:rPr>
          <w:rFonts w:ascii="Aptos" w:hAnsi="Aptos"/>
        </w:rPr>
        <w:t xml:space="preserve">Jeśli po zsumowaniu punktów za poszczególne kryteria okaże się, że kilku Wykonawców uzyskało taką samą liczbę punktów, rozstrzygająca w pierwszej kolejności będzie punktacja za kryterium wskazane w pkt I, a następnie w pkt </w:t>
      </w:r>
      <w:r w:rsidR="007973D8">
        <w:rPr>
          <w:rFonts w:ascii="Aptos" w:hAnsi="Aptos"/>
        </w:rPr>
        <w:t>II</w:t>
      </w:r>
      <w:r>
        <w:rPr>
          <w:rFonts w:ascii="Aptos" w:hAnsi="Aptos"/>
        </w:rPr>
        <w:t xml:space="preserve"> </w:t>
      </w:r>
      <w:r w:rsidRPr="007E0489">
        <w:rPr>
          <w:rFonts w:ascii="Aptos" w:hAnsi="Aptos"/>
        </w:rPr>
        <w:t>i w dalszej kolejności III</w:t>
      </w:r>
      <w:r>
        <w:rPr>
          <w:rFonts w:ascii="Aptos" w:hAnsi="Aptos"/>
        </w:rPr>
        <w:t>.</w:t>
      </w:r>
      <w:r w:rsidRPr="007E0489">
        <w:rPr>
          <w:rFonts w:ascii="Aptos" w:hAnsi="Aptos"/>
        </w:rPr>
        <w:t xml:space="preserve"> </w:t>
      </w:r>
    </w:p>
    <w:p w14:paraId="27943B10" w14:textId="108DA656" w:rsidR="005A1FFF" w:rsidRPr="00194BED" w:rsidRDefault="005A1FFF" w:rsidP="001A6FC8">
      <w:pPr>
        <w:pStyle w:val="Heading2"/>
        <w:spacing w:line="276" w:lineRule="auto"/>
        <w:rPr>
          <w:rFonts w:ascii="Aptos" w:hAnsi="Aptos" w:cs="Calibri"/>
          <w:sz w:val="22"/>
          <w:szCs w:val="22"/>
        </w:rPr>
      </w:pPr>
      <w:r w:rsidRPr="00194BED">
        <w:rPr>
          <w:rFonts w:ascii="Aptos" w:hAnsi="Aptos" w:cs="Calibri"/>
          <w:sz w:val="22"/>
          <w:szCs w:val="22"/>
        </w:rPr>
        <w:t>X. Ogłoszenie wyników postępowania</w:t>
      </w:r>
      <w:bookmarkEnd w:id="12"/>
    </w:p>
    <w:p w14:paraId="7CAAA655" w14:textId="267EBD63" w:rsidR="005A1FFF" w:rsidRPr="00194BED" w:rsidRDefault="005A1FFF" w:rsidP="001A6FC8">
      <w:pPr>
        <w:spacing w:line="276" w:lineRule="auto"/>
        <w:rPr>
          <w:rFonts w:ascii="Aptos" w:hAnsi="Aptos" w:cs="Calibri"/>
        </w:rPr>
      </w:pPr>
      <w:r w:rsidRPr="00194BED">
        <w:rPr>
          <w:rFonts w:ascii="Aptos" w:hAnsi="Aptos" w:cs="Calibri"/>
        </w:rPr>
        <w:t xml:space="preserve">Informacje o wynikach postępowania zostaną opublikowane </w:t>
      </w:r>
      <w:r w:rsidR="00656986" w:rsidRPr="00194BED">
        <w:rPr>
          <w:rFonts w:ascii="Aptos" w:hAnsi="Aptos" w:cs="Calibri"/>
        </w:rPr>
        <w:t xml:space="preserve">na </w:t>
      </w:r>
      <w:r w:rsidRPr="00194BED">
        <w:rPr>
          <w:rFonts w:ascii="Aptos" w:hAnsi="Aptos" w:cs="Calibri"/>
        </w:rPr>
        <w:t>stronie Ministerstwa</w:t>
      </w:r>
      <w:r w:rsidR="0093481F" w:rsidRPr="00194BED">
        <w:rPr>
          <w:rFonts w:ascii="Aptos" w:hAnsi="Aptos" w:cs="Calibri"/>
        </w:rPr>
        <w:t xml:space="preserve"> Funduszy i Polityki Regionalnej</w:t>
      </w:r>
      <w:r w:rsidRPr="00194BED">
        <w:rPr>
          <w:rFonts w:ascii="Aptos" w:hAnsi="Aptos" w:cs="Calibri"/>
        </w:rPr>
        <w:t xml:space="preserve"> przeznaczonej do umieszczania zapytań ofertowych </w:t>
      </w:r>
      <w:r w:rsidR="00656986" w:rsidRPr="00194BED">
        <w:rPr>
          <w:rFonts w:ascii="Aptos" w:hAnsi="Aptos" w:cs="Calibri"/>
        </w:rPr>
        <w:t xml:space="preserve">BK2021 </w:t>
      </w:r>
      <w:r w:rsidRPr="00194BED">
        <w:rPr>
          <w:rFonts w:ascii="Aptos" w:hAnsi="Aptos" w:cs="Calibri"/>
        </w:rPr>
        <w:t xml:space="preserve">pod adresem: </w:t>
      </w:r>
      <w:hyperlink r:id="rId15" w:history="1">
        <w:r w:rsidRPr="00194BED">
          <w:rPr>
            <w:rStyle w:val="Hyperlink"/>
            <w:rFonts w:ascii="Aptos" w:hAnsi="Aptos" w:cs="Calibri"/>
          </w:rPr>
          <w:t>https://bazakonkurencyjnosci.funduszeeuropejskie.gov.pl/</w:t>
        </w:r>
      </w:hyperlink>
      <w:r w:rsidRPr="00194BED">
        <w:rPr>
          <w:rFonts w:ascii="Aptos" w:hAnsi="Aptos" w:cs="Calibri"/>
        </w:rPr>
        <w:t xml:space="preserve"> (system: WCAG 2.0).</w:t>
      </w:r>
    </w:p>
    <w:p w14:paraId="39BBFCB2" w14:textId="690F6C44" w:rsidR="005A1FFF" w:rsidRPr="00194BED" w:rsidRDefault="070F68C1" w:rsidP="001A6FC8">
      <w:pPr>
        <w:spacing w:line="276" w:lineRule="auto"/>
        <w:rPr>
          <w:rFonts w:ascii="Aptos" w:hAnsi="Aptos" w:cs="Calibri"/>
        </w:rPr>
      </w:pPr>
      <w:r w:rsidRPr="00194BED">
        <w:rPr>
          <w:rFonts w:ascii="Aptos" w:hAnsi="Aptos" w:cs="Calibri"/>
        </w:rPr>
        <w:t xml:space="preserve">Zamawiający </w:t>
      </w:r>
      <w:r w:rsidRPr="00194BED">
        <w:rPr>
          <w:rFonts w:ascii="Aptos" w:hAnsi="Aptos" w:cs="Calibri"/>
          <w:b/>
          <w:bCs/>
        </w:rPr>
        <w:t>zastrzega sobie możliwość podjęcia negocjacji ceny z Wykonawcą</w:t>
      </w:r>
      <w:r w:rsidRPr="00194BED">
        <w:rPr>
          <w:rFonts w:ascii="Aptos" w:hAnsi="Aptos" w:cs="Calibri"/>
        </w:rPr>
        <w:t xml:space="preserve"> składającym ofertę, którego oferta zostanie wybrana jako najkorzystniejsza, jeżeli zaproponowana przez Wykonawcę cena przekracza kwotę, jaką Zamawiający może przeznaczyć na sfinansowanie zamówienia. Zamawiający zastrzega sobie również prawo do odstąpienia od udzielenia zamówienia w sytuacji nie osiągnięcia porozumienia w wyniku negocjacji.</w:t>
      </w:r>
    </w:p>
    <w:p w14:paraId="7BDA0F34" w14:textId="0088C10F" w:rsidR="005A1FFF" w:rsidRPr="00194BED" w:rsidRDefault="005A1FFF" w:rsidP="001A6FC8">
      <w:pPr>
        <w:pStyle w:val="Heading2"/>
        <w:spacing w:line="276" w:lineRule="auto"/>
        <w:rPr>
          <w:rFonts w:ascii="Aptos" w:hAnsi="Aptos" w:cs="Calibri"/>
          <w:sz w:val="22"/>
          <w:szCs w:val="22"/>
        </w:rPr>
      </w:pPr>
      <w:bookmarkStart w:id="13" w:name="_Toc227144163"/>
      <w:r w:rsidRPr="00194BED">
        <w:rPr>
          <w:rFonts w:ascii="Aptos" w:hAnsi="Aptos" w:cs="Calibri"/>
          <w:sz w:val="22"/>
          <w:szCs w:val="22"/>
        </w:rPr>
        <w:t>X</w:t>
      </w:r>
      <w:r w:rsidR="003D23EB" w:rsidRPr="00194BED">
        <w:rPr>
          <w:rFonts w:ascii="Aptos" w:hAnsi="Aptos" w:cs="Calibri"/>
          <w:sz w:val="22"/>
          <w:szCs w:val="22"/>
        </w:rPr>
        <w:t>I</w:t>
      </w:r>
      <w:r w:rsidRPr="00194BED">
        <w:rPr>
          <w:rFonts w:ascii="Aptos" w:hAnsi="Aptos" w:cs="Calibri"/>
          <w:sz w:val="22"/>
          <w:szCs w:val="22"/>
        </w:rPr>
        <w:t>. Przesłanki odrzucenia oferty</w:t>
      </w:r>
      <w:bookmarkEnd w:id="13"/>
    </w:p>
    <w:p w14:paraId="77863639" w14:textId="77777777" w:rsidR="005A1FFF" w:rsidRPr="00194BED" w:rsidRDefault="005A1FFF" w:rsidP="001A6FC8">
      <w:pPr>
        <w:spacing w:before="240" w:line="276" w:lineRule="auto"/>
        <w:rPr>
          <w:rFonts w:ascii="Aptos" w:hAnsi="Aptos" w:cs="Calibri"/>
        </w:rPr>
      </w:pPr>
      <w:r w:rsidRPr="00194BED">
        <w:rPr>
          <w:rFonts w:ascii="Aptos" w:hAnsi="Aptos" w:cs="Calibri"/>
        </w:rPr>
        <w:t>Zamawiający odrzuci ofertę, jeżeli:</w:t>
      </w:r>
    </w:p>
    <w:p w14:paraId="72DB1E1E" w14:textId="32904B34" w:rsidR="005A1FFF" w:rsidRPr="00194BED" w:rsidRDefault="005A1FFF" w:rsidP="001A6FC8">
      <w:pPr>
        <w:numPr>
          <w:ilvl w:val="0"/>
          <w:numId w:val="1"/>
        </w:numPr>
        <w:spacing w:line="276" w:lineRule="auto"/>
        <w:rPr>
          <w:rFonts w:ascii="Aptos" w:hAnsi="Aptos" w:cs="Calibri"/>
        </w:rPr>
      </w:pPr>
      <w:r w:rsidRPr="00194BED">
        <w:rPr>
          <w:rFonts w:ascii="Aptos" w:hAnsi="Aptos" w:cs="Calibri"/>
        </w:rPr>
        <w:t>jej treść nie będzie odpowiadać treści zapytania ofertowego</w:t>
      </w:r>
      <w:r w:rsidR="005C0E62" w:rsidRPr="00194BED">
        <w:rPr>
          <w:rFonts w:ascii="Aptos" w:hAnsi="Aptos" w:cs="Calibri"/>
        </w:rPr>
        <w:t>;</w:t>
      </w:r>
    </w:p>
    <w:p w14:paraId="5B1F5703" w14:textId="2E23B737" w:rsidR="005A1FFF" w:rsidRPr="00194BED" w:rsidRDefault="005A1FFF" w:rsidP="001A6FC8">
      <w:pPr>
        <w:numPr>
          <w:ilvl w:val="0"/>
          <w:numId w:val="1"/>
        </w:numPr>
        <w:spacing w:line="276" w:lineRule="auto"/>
        <w:rPr>
          <w:rFonts w:ascii="Aptos" w:hAnsi="Aptos" w:cs="Calibri"/>
        </w:rPr>
      </w:pPr>
      <w:r w:rsidRPr="00194BED">
        <w:rPr>
          <w:rFonts w:ascii="Aptos" w:hAnsi="Aptos" w:cs="Calibri"/>
        </w:rPr>
        <w:t>zostanie złożona po terminie składania ofert</w:t>
      </w:r>
      <w:r w:rsidR="005C0E62" w:rsidRPr="00194BED">
        <w:rPr>
          <w:rFonts w:ascii="Aptos" w:hAnsi="Aptos" w:cs="Calibri"/>
        </w:rPr>
        <w:t>;</w:t>
      </w:r>
    </w:p>
    <w:p w14:paraId="5C5A0081" w14:textId="32C76696" w:rsidR="005A1FFF" w:rsidRPr="00194BED" w:rsidRDefault="005A1FFF" w:rsidP="001A6FC8">
      <w:pPr>
        <w:numPr>
          <w:ilvl w:val="0"/>
          <w:numId w:val="1"/>
        </w:numPr>
        <w:spacing w:line="276" w:lineRule="auto"/>
        <w:rPr>
          <w:rFonts w:ascii="Aptos" w:hAnsi="Aptos" w:cs="Calibri"/>
        </w:rPr>
      </w:pPr>
      <w:r w:rsidRPr="00194BED">
        <w:rPr>
          <w:rFonts w:ascii="Aptos" w:hAnsi="Aptos" w:cs="Calibri"/>
        </w:rPr>
        <w:t>będzie zawierała rażąco niską cenę</w:t>
      </w:r>
      <w:r w:rsidR="005C0E62" w:rsidRPr="00194BED">
        <w:rPr>
          <w:rFonts w:ascii="Aptos" w:hAnsi="Aptos" w:cs="Calibri"/>
        </w:rPr>
        <w:t>;</w:t>
      </w:r>
    </w:p>
    <w:p w14:paraId="03D23CB8" w14:textId="61250C80" w:rsidR="005A1FFF" w:rsidRPr="00194BED" w:rsidRDefault="005A1FFF" w:rsidP="001A6FC8">
      <w:pPr>
        <w:numPr>
          <w:ilvl w:val="0"/>
          <w:numId w:val="1"/>
        </w:numPr>
        <w:spacing w:line="276" w:lineRule="auto"/>
        <w:rPr>
          <w:rFonts w:ascii="Aptos" w:hAnsi="Aptos" w:cs="Calibri"/>
        </w:rPr>
      </w:pPr>
      <w:r w:rsidRPr="00194BED">
        <w:rPr>
          <w:rFonts w:ascii="Aptos" w:hAnsi="Aptos" w:cs="Calibri"/>
        </w:rPr>
        <w:t>będzie nieważna na podstawie odrębnych przepisów</w:t>
      </w:r>
      <w:r w:rsidR="005C0E62" w:rsidRPr="00194BED">
        <w:rPr>
          <w:rFonts w:ascii="Aptos" w:hAnsi="Aptos" w:cs="Calibri"/>
        </w:rPr>
        <w:t>;</w:t>
      </w:r>
    </w:p>
    <w:p w14:paraId="57EE07D9" w14:textId="77777777" w:rsidR="00D647F8" w:rsidRPr="00194BED" w:rsidRDefault="005A1FFF" w:rsidP="001A6FC8">
      <w:pPr>
        <w:numPr>
          <w:ilvl w:val="0"/>
          <w:numId w:val="1"/>
        </w:numPr>
        <w:spacing w:line="276" w:lineRule="auto"/>
        <w:rPr>
          <w:rFonts w:ascii="Aptos" w:hAnsi="Aptos" w:cs="Calibri"/>
        </w:rPr>
      </w:pPr>
      <w:r w:rsidRPr="00194BED">
        <w:rPr>
          <w:rFonts w:ascii="Aptos" w:hAnsi="Aptos" w:cs="Calibri"/>
        </w:rPr>
        <w:t>nie będzie zawierała wszystkich wymaganych przez Zamawiającego dokumentów lub oświadczeń</w:t>
      </w:r>
      <w:r w:rsidR="00D647F8" w:rsidRPr="00194BED">
        <w:rPr>
          <w:rFonts w:ascii="Aptos" w:hAnsi="Aptos" w:cs="Calibri"/>
        </w:rPr>
        <w:t>;</w:t>
      </w:r>
    </w:p>
    <w:p w14:paraId="37B42DBB" w14:textId="6A776240" w:rsidR="005A1FFF" w:rsidRPr="00194BED" w:rsidRDefault="00D647F8" w:rsidP="001A6FC8">
      <w:pPr>
        <w:numPr>
          <w:ilvl w:val="0"/>
          <w:numId w:val="1"/>
        </w:numPr>
        <w:spacing w:line="276" w:lineRule="auto"/>
        <w:rPr>
          <w:rFonts w:ascii="Aptos" w:hAnsi="Aptos" w:cs="Calibri"/>
        </w:rPr>
      </w:pPr>
      <w:r w:rsidRPr="00194BED">
        <w:rPr>
          <w:rFonts w:ascii="Aptos" w:hAnsi="Aptos" w:cs="Calibri"/>
        </w:rPr>
        <w:t>Wykonawca nie spełnia warunków udziału w postępowaniu</w:t>
      </w:r>
    </w:p>
    <w:p w14:paraId="0AFF6550" w14:textId="77777777" w:rsidR="00D647F8" w:rsidRPr="00194BED" w:rsidRDefault="00D647F8" w:rsidP="001A6FC8">
      <w:pPr>
        <w:spacing w:line="276" w:lineRule="auto"/>
        <w:rPr>
          <w:rFonts w:ascii="Aptos" w:hAnsi="Aptos" w:cs="Calibri"/>
        </w:rPr>
      </w:pPr>
      <w:r w:rsidRPr="00194BED">
        <w:rPr>
          <w:rFonts w:ascii="Aptos" w:hAnsi="Aptos" w:cs="Calibri"/>
        </w:rPr>
        <w:t xml:space="preserve">RAŻĄCO NISKA CENA </w:t>
      </w:r>
    </w:p>
    <w:p w14:paraId="46AB5B1B" w14:textId="188D6104" w:rsidR="00D647F8" w:rsidRPr="00194BED" w:rsidRDefault="00D647F8" w:rsidP="00FF743A">
      <w:pPr>
        <w:pStyle w:val="NoSpacing"/>
        <w:numPr>
          <w:ilvl w:val="0"/>
          <w:numId w:val="8"/>
        </w:numPr>
        <w:spacing w:line="276" w:lineRule="auto"/>
        <w:rPr>
          <w:rFonts w:ascii="Aptos" w:hAnsi="Aptos" w:cs="Calibri"/>
        </w:rPr>
      </w:pPr>
      <w:r w:rsidRPr="00194BED">
        <w:rPr>
          <w:rFonts w:ascii="Aptos" w:hAnsi="Aptos" w:cs="Calibri"/>
        </w:rPr>
        <w:t xml:space="preserve">Jeżeli zaoferowana cena lub koszt wydają się rażąco niskie w stosunku do przedmiotu zamówienia, tj. różnią się o więcej niż 30% od średniej arytmetycznej cen wszystkich ważnych ofert niepodlegających odrzuceniu, lub budzą wątpliwości </w:t>
      </w:r>
      <w:r w:rsidR="00711D5F" w:rsidRPr="00194BED">
        <w:rPr>
          <w:rFonts w:ascii="Aptos" w:hAnsi="Aptos" w:cs="Calibri"/>
        </w:rPr>
        <w:t>Z</w:t>
      </w:r>
      <w:r w:rsidRPr="00194BED">
        <w:rPr>
          <w:rFonts w:ascii="Aptos" w:hAnsi="Aptos" w:cs="Calibri"/>
        </w:rPr>
        <w:t xml:space="preserve">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w:t>
      </w:r>
    </w:p>
    <w:p w14:paraId="3161B7E2" w14:textId="77777777" w:rsidR="00D647F8" w:rsidRPr="00194BED" w:rsidRDefault="00D647F8" w:rsidP="00FF743A">
      <w:pPr>
        <w:pStyle w:val="NoSpacing"/>
        <w:numPr>
          <w:ilvl w:val="0"/>
          <w:numId w:val="8"/>
        </w:numPr>
        <w:spacing w:line="276" w:lineRule="auto"/>
        <w:rPr>
          <w:rFonts w:ascii="Aptos" w:hAnsi="Aptos" w:cs="Calibri"/>
        </w:rPr>
      </w:pPr>
      <w:r w:rsidRPr="00194BED">
        <w:rPr>
          <w:rFonts w:ascii="Aptos" w:hAnsi="Aptos" w:cs="Calibri"/>
        </w:rPr>
        <w:t xml:space="preserve">Obowiązek wykazania, że oferta nie zawiera rażąco niskiej ceny, spoczywa na Wykonawcy. </w:t>
      </w:r>
    </w:p>
    <w:p w14:paraId="1E3B51D4" w14:textId="5A0949D1" w:rsidR="00D647F8" w:rsidRPr="00194BED" w:rsidRDefault="00D647F8" w:rsidP="00FF743A">
      <w:pPr>
        <w:pStyle w:val="NoSpacing"/>
        <w:numPr>
          <w:ilvl w:val="0"/>
          <w:numId w:val="8"/>
        </w:numPr>
        <w:spacing w:line="276" w:lineRule="auto"/>
        <w:rPr>
          <w:rFonts w:ascii="Aptos" w:hAnsi="Aptos" w:cs="Calibri"/>
        </w:rPr>
      </w:pPr>
      <w:r w:rsidRPr="00194BED">
        <w:rPr>
          <w:rFonts w:ascii="Aptos" w:hAnsi="Aptos" w:cs="Calibri"/>
        </w:rPr>
        <w:t>Zamawiający odrzuca ofertę Wykonawcy, który nie złożył wyjaśnień lub jeżeli dokonana ocena wyjaśnień wraz z dostarczonymi dowodami potwierdza, że oferta zawiera rażąco niską cenę w stosunku do przedmiotu zamówienia.</w:t>
      </w:r>
    </w:p>
    <w:p w14:paraId="72184023" w14:textId="3C1F9331" w:rsidR="007C422A" w:rsidRPr="00194BED" w:rsidRDefault="007C422A" w:rsidP="001A6FC8">
      <w:pPr>
        <w:pStyle w:val="Heading2"/>
        <w:spacing w:line="276" w:lineRule="auto"/>
        <w:rPr>
          <w:rFonts w:ascii="Aptos" w:hAnsi="Aptos" w:cs="Calibri"/>
          <w:sz w:val="22"/>
          <w:szCs w:val="22"/>
        </w:rPr>
      </w:pPr>
      <w:bookmarkStart w:id="14" w:name="_Toc227144164"/>
      <w:r w:rsidRPr="00194BED">
        <w:rPr>
          <w:rFonts w:ascii="Aptos" w:hAnsi="Aptos" w:cs="Calibri"/>
          <w:sz w:val="22"/>
          <w:szCs w:val="22"/>
        </w:rPr>
        <w:t xml:space="preserve">XII. </w:t>
      </w:r>
      <w:r w:rsidR="00054739" w:rsidRPr="00194BED">
        <w:rPr>
          <w:rFonts w:ascii="Aptos" w:hAnsi="Aptos" w:cs="Calibri"/>
          <w:sz w:val="22"/>
          <w:szCs w:val="22"/>
        </w:rPr>
        <w:t>Zawarcie u</w:t>
      </w:r>
      <w:r w:rsidRPr="00194BED">
        <w:rPr>
          <w:rFonts w:ascii="Aptos" w:hAnsi="Aptos" w:cs="Calibri"/>
          <w:sz w:val="22"/>
          <w:szCs w:val="22"/>
        </w:rPr>
        <w:t>mow</w:t>
      </w:r>
      <w:r w:rsidR="00054739" w:rsidRPr="00194BED">
        <w:rPr>
          <w:rFonts w:ascii="Aptos" w:hAnsi="Aptos" w:cs="Calibri"/>
          <w:sz w:val="22"/>
          <w:szCs w:val="22"/>
        </w:rPr>
        <w:t>y</w:t>
      </w:r>
      <w:bookmarkEnd w:id="14"/>
    </w:p>
    <w:p w14:paraId="71CB486B" w14:textId="30C1CCD1" w:rsidR="007B578E" w:rsidRPr="00194BED" w:rsidRDefault="00645BC3" w:rsidP="001A6FC8">
      <w:pPr>
        <w:spacing w:before="160" w:line="276" w:lineRule="auto"/>
        <w:rPr>
          <w:rFonts w:ascii="Aptos" w:hAnsi="Aptos" w:cs="Calibri"/>
        </w:rPr>
      </w:pPr>
      <w:r w:rsidRPr="00194BED">
        <w:rPr>
          <w:rFonts w:ascii="Aptos" w:hAnsi="Aptos" w:cs="Calibri"/>
        </w:rPr>
        <w:t>Z wykonawcą, którego oferta zostanie uznana za najkorzystniejszą, zostanie podpisana umowa</w:t>
      </w:r>
      <w:r w:rsidR="00C054B6" w:rsidRPr="00194BED">
        <w:rPr>
          <w:rFonts w:ascii="Aptos" w:hAnsi="Aptos" w:cs="Calibri"/>
        </w:rPr>
        <w:t xml:space="preserve">. </w:t>
      </w:r>
      <w:r w:rsidR="00557EAE" w:rsidRPr="00194BED">
        <w:rPr>
          <w:rFonts w:ascii="Aptos" w:hAnsi="Aptos" w:cs="Calibri"/>
        </w:rPr>
        <w:t>Termin</w:t>
      </w:r>
      <w:r w:rsidR="003561B6" w:rsidRPr="00194BED">
        <w:rPr>
          <w:rFonts w:ascii="Aptos" w:hAnsi="Aptos" w:cs="Calibri"/>
        </w:rPr>
        <w:t xml:space="preserve"> </w:t>
      </w:r>
      <w:r w:rsidR="00E96CC6" w:rsidRPr="00194BED">
        <w:rPr>
          <w:rFonts w:ascii="Aptos" w:hAnsi="Aptos" w:cs="Calibri"/>
        </w:rPr>
        <w:t>i</w:t>
      </w:r>
      <w:r w:rsidR="003561B6" w:rsidRPr="00194BED">
        <w:rPr>
          <w:rFonts w:ascii="Aptos" w:hAnsi="Aptos" w:cs="Calibri"/>
        </w:rPr>
        <w:t xml:space="preserve"> forma</w:t>
      </w:r>
      <w:r w:rsidR="00557EAE" w:rsidRPr="00194BED">
        <w:rPr>
          <w:rFonts w:ascii="Aptos" w:hAnsi="Aptos" w:cs="Calibri"/>
        </w:rPr>
        <w:t xml:space="preserve"> podpisania dokumentu zostanie </w:t>
      </w:r>
      <w:r w:rsidR="00481AC8" w:rsidRPr="00194BED">
        <w:rPr>
          <w:rFonts w:ascii="Aptos" w:hAnsi="Aptos" w:cs="Calibri"/>
        </w:rPr>
        <w:t>wskazana przez Zamawiającego</w:t>
      </w:r>
      <w:r w:rsidR="003561B6" w:rsidRPr="00194BED">
        <w:rPr>
          <w:rFonts w:ascii="Aptos" w:hAnsi="Aptos" w:cs="Calibri"/>
        </w:rPr>
        <w:t>. W przypadku, gdy Wykonawca, którego oferta została wybrana, uchyli się od podpisania umowy, Zamawiający może wybrać ofertę najkorzystniejszą spośród pozostałych ofert, o ile nie istnieją podstawy do unieważnienia postępowania.</w:t>
      </w:r>
    </w:p>
    <w:p w14:paraId="5A9EC455" w14:textId="54CD0DB7" w:rsidR="00D647F8" w:rsidRPr="00194BED" w:rsidRDefault="00D647F8" w:rsidP="001A6FC8">
      <w:pPr>
        <w:spacing w:line="276" w:lineRule="auto"/>
        <w:rPr>
          <w:rFonts w:ascii="Aptos" w:hAnsi="Aptos" w:cs="Calibri"/>
        </w:rPr>
      </w:pPr>
      <w:r w:rsidRPr="00194BED">
        <w:rPr>
          <w:rFonts w:ascii="Aptos" w:hAnsi="Aptos" w:cs="Calibri"/>
        </w:rPr>
        <w:t>Złożenie oferty nie jest równoznaczne z udzieleniem zamówienia</w:t>
      </w:r>
      <w:r w:rsidR="00901514" w:rsidRPr="00194BED">
        <w:rPr>
          <w:rFonts w:ascii="Aptos" w:hAnsi="Aptos" w:cs="Calibri"/>
        </w:rPr>
        <w:t>,</w:t>
      </w:r>
      <w:r w:rsidRPr="00194BED">
        <w:rPr>
          <w:rFonts w:ascii="Aptos" w:hAnsi="Aptos" w:cs="Calibri"/>
        </w:rPr>
        <w:t xml:space="preserve"> a otrzymane oferty nie powodują po stronie Zamawiającego zobowiązań do zawarcia umowy.</w:t>
      </w:r>
    </w:p>
    <w:p w14:paraId="200326DD" w14:textId="5A2BFBE6" w:rsidR="003D23EB" w:rsidRPr="00194BED" w:rsidRDefault="003D23EB" w:rsidP="001A6FC8">
      <w:pPr>
        <w:pStyle w:val="Heading2"/>
        <w:spacing w:line="276" w:lineRule="auto"/>
        <w:rPr>
          <w:rFonts w:ascii="Aptos" w:hAnsi="Aptos" w:cs="Calibri"/>
          <w:sz w:val="22"/>
          <w:szCs w:val="22"/>
        </w:rPr>
      </w:pPr>
      <w:bookmarkStart w:id="15" w:name="_Toc227144165"/>
      <w:r w:rsidRPr="00194BED">
        <w:rPr>
          <w:rFonts w:ascii="Aptos" w:hAnsi="Aptos" w:cs="Calibri"/>
          <w:sz w:val="22"/>
          <w:szCs w:val="22"/>
        </w:rPr>
        <w:t>XIII. Termin realizacji umowy</w:t>
      </w:r>
      <w:bookmarkEnd w:id="15"/>
    </w:p>
    <w:p w14:paraId="0B5D320A" w14:textId="6586EEB8" w:rsidR="003D23EB" w:rsidRPr="00194BED" w:rsidRDefault="00B32F66" w:rsidP="001A6FC8">
      <w:pPr>
        <w:spacing w:line="276" w:lineRule="auto"/>
        <w:rPr>
          <w:rFonts w:ascii="Aptos" w:hAnsi="Aptos" w:cs="Calibri"/>
        </w:rPr>
      </w:pPr>
      <w:r w:rsidRPr="00194BED">
        <w:rPr>
          <w:rFonts w:ascii="Aptos" w:hAnsi="Aptos" w:cs="Calibri"/>
        </w:rPr>
        <w:t xml:space="preserve">Umowa będzie realizowana od dnia zawarcia do </w:t>
      </w:r>
      <w:r w:rsidR="00D662A3" w:rsidRPr="00194BED">
        <w:rPr>
          <w:rFonts w:ascii="Aptos" w:hAnsi="Aptos" w:cs="Calibri"/>
        </w:rPr>
        <w:t>3</w:t>
      </w:r>
      <w:r w:rsidR="00BF22CC" w:rsidRPr="00194BED">
        <w:rPr>
          <w:rFonts w:ascii="Aptos" w:hAnsi="Aptos" w:cs="Calibri"/>
        </w:rPr>
        <w:t>0</w:t>
      </w:r>
      <w:r w:rsidR="00A40855" w:rsidRPr="00194BED">
        <w:rPr>
          <w:rFonts w:ascii="Aptos" w:hAnsi="Aptos" w:cs="Calibri"/>
        </w:rPr>
        <w:t>.</w:t>
      </w:r>
      <w:r w:rsidRPr="00194BED">
        <w:rPr>
          <w:rFonts w:ascii="Aptos" w:hAnsi="Aptos" w:cs="Calibri"/>
        </w:rPr>
        <w:t>0</w:t>
      </w:r>
      <w:r w:rsidR="00BF6938">
        <w:rPr>
          <w:rFonts w:ascii="Aptos" w:hAnsi="Aptos" w:cs="Calibri"/>
        </w:rPr>
        <w:t>6</w:t>
      </w:r>
      <w:r w:rsidRPr="00194BED">
        <w:rPr>
          <w:rFonts w:ascii="Aptos" w:hAnsi="Aptos" w:cs="Calibri"/>
        </w:rPr>
        <w:t>.2026</w:t>
      </w:r>
      <w:r w:rsidR="00344A07" w:rsidRPr="00194BED">
        <w:rPr>
          <w:rFonts w:ascii="Aptos" w:hAnsi="Aptos" w:cs="Calibri"/>
        </w:rPr>
        <w:t>.</w:t>
      </w:r>
    </w:p>
    <w:p w14:paraId="4D97BB56" w14:textId="77777777" w:rsidR="009A657E" w:rsidRPr="00194BED" w:rsidRDefault="070F68C1" w:rsidP="001A6FC8">
      <w:pPr>
        <w:pStyle w:val="Heading2"/>
        <w:spacing w:line="276" w:lineRule="auto"/>
        <w:rPr>
          <w:rFonts w:ascii="Aptos" w:hAnsi="Aptos" w:cs="Calibri"/>
          <w:sz w:val="22"/>
          <w:szCs w:val="22"/>
        </w:rPr>
      </w:pPr>
      <w:bookmarkStart w:id="16" w:name="_Toc227144166"/>
      <w:r w:rsidRPr="00194BED">
        <w:rPr>
          <w:rFonts w:ascii="Aptos" w:hAnsi="Aptos" w:cs="Calibri"/>
          <w:sz w:val="22"/>
          <w:szCs w:val="22"/>
        </w:rPr>
        <w:t xml:space="preserve">XIV. </w:t>
      </w:r>
      <w:r w:rsidR="009A657E" w:rsidRPr="00194BED">
        <w:rPr>
          <w:rFonts w:ascii="Aptos" w:hAnsi="Aptos" w:cs="Calibri"/>
          <w:sz w:val="22"/>
          <w:szCs w:val="22"/>
        </w:rPr>
        <w:t>Istotne postanowienia umowne</w:t>
      </w:r>
      <w:bookmarkEnd w:id="16"/>
      <w:r w:rsidR="009A657E" w:rsidRPr="00194BED">
        <w:rPr>
          <w:rFonts w:ascii="Aptos" w:hAnsi="Aptos" w:cs="Calibri"/>
          <w:sz w:val="22"/>
          <w:szCs w:val="22"/>
        </w:rPr>
        <w:t xml:space="preserve"> </w:t>
      </w:r>
    </w:p>
    <w:p w14:paraId="71E655DB" w14:textId="149D6B32" w:rsidR="003E1F09" w:rsidRPr="00194BED" w:rsidRDefault="003E1F09" w:rsidP="00FF743A">
      <w:pPr>
        <w:pStyle w:val="Heading3"/>
        <w:numPr>
          <w:ilvl w:val="1"/>
          <w:numId w:val="16"/>
        </w:numPr>
        <w:spacing w:line="276" w:lineRule="auto"/>
        <w:rPr>
          <w:rFonts w:ascii="Aptos" w:hAnsi="Aptos" w:cs="Calibri"/>
          <w:sz w:val="22"/>
          <w:szCs w:val="22"/>
        </w:rPr>
      </w:pPr>
      <w:bookmarkStart w:id="17" w:name="_Toc227144167"/>
      <w:r w:rsidRPr="00194BED">
        <w:rPr>
          <w:rFonts w:ascii="Aptos" w:hAnsi="Aptos" w:cs="Calibri"/>
          <w:b/>
          <w:bCs/>
          <w:sz w:val="22"/>
          <w:szCs w:val="22"/>
        </w:rPr>
        <w:t xml:space="preserve">Ograniczenie </w:t>
      </w:r>
      <w:r w:rsidR="00BF6938">
        <w:rPr>
          <w:rFonts w:ascii="Aptos" w:hAnsi="Aptos" w:cs="Calibri"/>
          <w:b/>
          <w:bCs/>
          <w:sz w:val="22"/>
          <w:szCs w:val="22"/>
        </w:rPr>
        <w:t xml:space="preserve">lub zwiększenie </w:t>
      </w:r>
      <w:r w:rsidRPr="00194BED">
        <w:rPr>
          <w:rFonts w:ascii="Aptos" w:hAnsi="Aptos" w:cs="Calibri"/>
          <w:b/>
          <w:bCs/>
          <w:sz w:val="22"/>
          <w:szCs w:val="22"/>
        </w:rPr>
        <w:t>zakresu zamówienia</w:t>
      </w:r>
      <w:bookmarkEnd w:id="17"/>
    </w:p>
    <w:p w14:paraId="169E0CA7" w14:textId="74A7DB79" w:rsidR="00AE7DB3" w:rsidRPr="00194BED" w:rsidRDefault="00AE7DB3" w:rsidP="00B33AF7">
      <w:pPr>
        <w:spacing w:after="0"/>
        <w:ind w:left="360"/>
        <w:rPr>
          <w:rFonts w:ascii="Aptos" w:hAnsi="Aptos" w:cs="Calibri"/>
        </w:rPr>
      </w:pPr>
      <w:r w:rsidRPr="00194BED">
        <w:rPr>
          <w:rFonts w:ascii="Aptos" w:hAnsi="Aptos" w:cs="Calibri"/>
        </w:rPr>
        <w:t>Zamawiający zastrzega sobie prawo do ograniczenia zakresu zamówienia, w szczególności</w:t>
      </w:r>
      <w:r w:rsidR="008F3B8B" w:rsidRPr="00194BED">
        <w:rPr>
          <w:rFonts w:ascii="Aptos" w:hAnsi="Aptos" w:cs="Calibri"/>
        </w:rPr>
        <w:t xml:space="preserve"> </w:t>
      </w:r>
      <w:r w:rsidR="00A5366F" w:rsidRPr="00194BED">
        <w:rPr>
          <w:rFonts w:ascii="Aptos" w:hAnsi="Aptos" w:cs="Calibri"/>
        </w:rPr>
        <w:t xml:space="preserve">rezygnacji </w:t>
      </w:r>
      <w:r w:rsidR="00EC7109" w:rsidRPr="00194BED">
        <w:rPr>
          <w:rFonts w:ascii="Aptos" w:hAnsi="Aptos" w:cs="Calibri"/>
        </w:rPr>
        <w:t>z usług</w:t>
      </w:r>
      <w:r w:rsidR="00A5366F" w:rsidRPr="00194BED">
        <w:rPr>
          <w:rFonts w:ascii="Aptos" w:hAnsi="Aptos" w:cs="Calibri"/>
        </w:rPr>
        <w:t xml:space="preserve"> lub </w:t>
      </w:r>
      <w:r w:rsidR="008F3B8B" w:rsidRPr="00194BED">
        <w:rPr>
          <w:rFonts w:ascii="Aptos" w:hAnsi="Aptos" w:cs="Calibri"/>
        </w:rPr>
        <w:t>zmniejszenia</w:t>
      </w:r>
      <w:r w:rsidR="00B33AF7" w:rsidRPr="00194BED">
        <w:rPr>
          <w:rFonts w:ascii="Aptos" w:hAnsi="Aptos" w:cs="Calibri"/>
        </w:rPr>
        <w:t xml:space="preserve"> ich zakresu, </w:t>
      </w:r>
      <w:r w:rsidRPr="00194BED">
        <w:rPr>
          <w:rFonts w:ascii="Aptos" w:hAnsi="Aptos" w:cs="Calibri"/>
        </w:rPr>
        <w:t xml:space="preserve">w zależności od faktycznych potrzeb </w:t>
      </w:r>
      <w:r w:rsidR="00754159" w:rsidRPr="00194BED">
        <w:rPr>
          <w:rFonts w:ascii="Aptos" w:hAnsi="Aptos" w:cs="Calibri"/>
        </w:rPr>
        <w:t xml:space="preserve">Zamawiającego </w:t>
      </w:r>
      <w:r w:rsidRPr="00194BED">
        <w:rPr>
          <w:rFonts w:ascii="Aptos" w:hAnsi="Aptos" w:cs="Calibri"/>
        </w:rPr>
        <w:t xml:space="preserve">wynikających </w:t>
      </w:r>
      <w:r w:rsidR="00754159" w:rsidRPr="00194BED">
        <w:rPr>
          <w:rFonts w:ascii="Aptos" w:hAnsi="Aptos" w:cs="Calibri"/>
        </w:rPr>
        <w:t xml:space="preserve">w szczególności </w:t>
      </w:r>
      <w:r w:rsidRPr="00194BED">
        <w:rPr>
          <w:rFonts w:ascii="Aptos" w:hAnsi="Aptos" w:cs="Calibri"/>
        </w:rPr>
        <w:t>z przebiegu realizacji projektu, poziomu rekrutacji uczestników lub decyzji Instytucji Zarządzającej/Pośredniczącej.</w:t>
      </w:r>
      <w:r w:rsidR="00B33AF7" w:rsidRPr="00194BED">
        <w:rPr>
          <w:rFonts w:ascii="Aptos" w:hAnsi="Aptos" w:cs="Calibri"/>
        </w:rPr>
        <w:t xml:space="preserve"> </w:t>
      </w:r>
    </w:p>
    <w:p w14:paraId="19CB8FD1" w14:textId="48DD528D" w:rsidR="00845F37" w:rsidRDefault="00845F37" w:rsidP="001A6FC8">
      <w:pPr>
        <w:ind w:left="360"/>
        <w:rPr>
          <w:rFonts w:ascii="Aptos" w:hAnsi="Aptos" w:cs="Calibri"/>
        </w:rPr>
      </w:pPr>
      <w:r w:rsidRPr="00194BED">
        <w:rPr>
          <w:rFonts w:ascii="Aptos" w:hAnsi="Aptos" w:cs="Calibri"/>
        </w:rPr>
        <w:t>Z tytułu ograniczenia zamówienia Wykonawcy nie przysługują żadne roszczenia.</w:t>
      </w:r>
      <w:r w:rsidR="00400D66" w:rsidRPr="00194BED">
        <w:rPr>
          <w:rFonts w:ascii="Aptos" w:hAnsi="Aptos" w:cs="Calibri"/>
        </w:rPr>
        <w:t xml:space="preserve"> Zamawiający zastrzega sobie możliwość zmiany terminu szkolenia</w:t>
      </w:r>
      <w:r w:rsidR="00927E93" w:rsidRPr="00194BED">
        <w:rPr>
          <w:rFonts w:ascii="Aptos" w:hAnsi="Aptos" w:cs="Calibri"/>
        </w:rPr>
        <w:t xml:space="preserve">. </w:t>
      </w:r>
    </w:p>
    <w:p w14:paraId="10C35DAE" w14:textId="69900D9D" w:rsidR="006B7159" w:rsidRPr="00194BED" w:rsidRDefault="006B7159" w:rsidP="001A6FC8">
      <w:pPr>
        <w:ind w:left="360"/>
        <w:rPr>
          <w:rFonts w:ascii="Aptos" w:hAnsi="Aptos" w:cs="Calibri"/>
        </w:rPr>
      </w:pPr>
      <w:r>
        <w:rPr>
          <w:rFonts w:ascii="Aptos" w:hAnsi="Aptos" w:cstheme="minorHAnsi"/>
        </w:rPr>
        <w:t xml:space="preserve">Zamawiający zastrzega możliwość </w:t>
      </w:r>
      <w:r w:rsidRPr="006E3458">
        <w:rPr>
          <w:rFonts w:ascii="Aptos" w:hAnsi="Aptos" w:cstheme="minorHAnsi"/>
        </w:rPr>
        <w:t>zwiększenia wartości zamówienia w wysokości nieprzekraczającej 50% wartości zamówienia określonego w umowie (zamówienie uzupełniające).</w:t>
      </w:r>
    </w:p>
    <w:p w14:paraId="133169E1" w14:textId="18F766A3" w:rsidR="006E3458" w:rsidRPr="006E3458" w:rsidRDefault="00D94C1B" w:rsidP="00FF743A">
      <w:pPr>
        <w:pStyle w:val="Heading3"/>
        <w:numPr>
          <w:ilvl w:val="1"/>
          <w:numId w:val="16"/>
        </w:numPr>
        <w:spacing w:line="276" w:lineRule="auto"/>
        <w:rPr>
          <w:rFonts w:ascii="Aptos" w:hAnsi="Aptos" w:cs="Calibri"/>
          <w:b/>
          <w:bCs/>
          <w:sz w:val="22"/>
          <w:szCs w:val="22"/>
        </w:rPr>
      </w:pPr>
      <w:bookmarkStart w:id="18" w:name="_Toc227144168"/>
      <w:r w:rsidRPr="00194BED">
        <w:rPr>
          <w:rFonts w:ascii="Aptos" w:hAnsi="Aptos" w:cs="Calibri"/>
          <w:b/>
          <w:bCs/>
          <w:sz w:val="22"/>
          <w:szCs w:val="22"/>
        </w:rPr>
        <w:t>Wynagrodzenie Wykonawcy</w:t>
      </w:r>
      <w:bookmarkEnd w:id="18"/>
      <w:r w:rsidRPr="00194BED">
        <w:rPr>
          <w:rFonts w:ascii="Aptos" w:hAnsi="Aptos" w:cs="Calibri"/>
          <w:b/>
          <w:bCs/>
          <w:sz w:val="22"/>
          <w:szCs w:val="22"/>
        </w:rPr>
        <w:t xml:space="preserve"> </w:t>
      </w:r>
    </w:p>
    <w:p w14:paraId="4D8B313B" w14:textId="2747A20E" w:rsidR="00D94C1B" w:rsidRPr="00194BED" w:rsidRDefault="003E1F09" w:rsidP="001A6FC8">
      <w:pPr>
        <w:ind w:left="360"/>
        <w:rPr>
          <w:rFonts w:ascii="Aptos" w:hAnsi="Aptos" w:cs="Calibri"/>
        </w:rPr>
      </w:pPr>
      <w:r w:rsidRPr="00194BED">
        <w:rPr>
          <w:rFonts w:ascii="Aptos" w:hAnsi="Aptos" w:cs="Calibri"/>
        </w:rPr>
        <w:t xml:space="preserve">Wynagrodzenie Wykonawcy </w:t>
      </w:r>
      <w:r w:rsidR="00D94C1B" w:rsidRPr="00194BED">
        <w:rPr>
          <w:rFonts w:ascii="Aptos" w:hAnsi="Aptos" w:cs="Calibri"/>
        </w:rPr>
        <w:t>zostanie ustalone proporcjonalnie do faktycznie zrealizowanego zakresu usług, zgodnie z cen</w:t>
      </w:r>
      <w:r w:rsidR="009A1FBC" w:rsidRPr="00194BED">
        <w:rPr>
          <w:rFonts w:ascii="Aptos" w:hAnsi="Aptos" w:cs="Calibri"/>
        </w:rPr>
        <w:t xml:space="preserve">ami </w:t>
      </w:r>
      <w:r w:rsidR="00D94C1B" w:rsidRPr="00194BED">
        <w:rPr>
          <w:rFonts w:ascii="Aptos" w:hAnsi="Aptos" w:cs="Calibri"/>
        </w:rPr>
        <w:t>jednostkow</w:t>
      </w:r>
      <w:r w:rsidR="009A1FBC" w:rsidRPr="00194BED">
        <w:rPr>
          <w:rFonts w:ascii="Aptos" w:hAnsi="Aptos" w:cs="Calibri"/>
        </w:rPr>
        <w:t>ymi</w:t>
      </w:r>
      <w:r w:rsidR="00D94C1B" w:rsidRPr="00194BED">
        <w:rPr>
          <w:rFonts w:ascii="Aptos" w:hAnsi="Aptos" w:cs="Calibri"/>
        </w:rPr>
        <w:t xml:space="preserve"> wskaza</w:t>
      </w:r>
      <w:r w:rsidR="009A1FBC" w:rsidRPr="00194BED">
        <w:rPr>
          <w:rFonts w:ascii="Aptos" w:hAnsi="Aptos" w:cs="Calibri"/>
        </w:rPr>
        <w:t>nymi</w:t>
      </w:r>
      <w:r w:rsidR="00D94C1B" w:rsidRPr="00194BED">
        <w:rPr>
          <w:rFonts w:ascii="Aptos" w:hAnsi="Aptos" w:cs="Calibri"/>
        </w:rPr>
        <w:t xml:space="preserve"> w ofercie.</w:t>
      </w:r>
    </w:p>
    <w:p w14:paraId="164B2119" w14:textId="31816EFA" w:rsidR="005A1FFF" w:rsidRPr="00194BED" w:rsidRDefault="070F68C1" w:rsidP="00FF743A">
      <w:pPr>
        <w:pStyle w:val="Heading3"/>
        <w:numPr>
          <w:ilvl w:val="1"/>
          <w:numId w:val="16"/>
        </w:numPr>
        <w:spacing w:line="276" w:lineRule="auto"/>
        <w:rPr>
          <w:rFonts w:ascii="Aptos" w:hAnsi="Aptos" w:cs="Calibri"/>
          <w:b/>
          <w:bCs/>
          <w:sz w:val="22"/>
          <w:szCs w:val="22"/>
        </w:rPr>
      </w:pPr>
      <w:bookmarkStart w:id="19" w:name="_Toc227144169"/>
      <w:r w:rsidRPr="00194BED">
        <w:rPr>
          <w:rFonts w:ascii="Aptos" w:hAnsi="Aptos" w:cs="Calibri"/>
          <w:b/>
          <w:bCs/>
          <w:sz w:val="22"/>
          <w:szCs w:val="22"/>
        </w:rPr>
        <w:t>Warunki zmiany umowy</w:t>
      </w:r>
      <w:bookmarkEnd w:id="19"/>
      <w:r w:rsidR="00BE37EB" w:rsidRPr="00194BED">
        <w:rPr>
          <w:rFonts w:ascii="Aptos" w:hAnsi="Aptos" w:cs="Calibri"/>
          <w:b/>
          <w:bCs/>
          <w:sz w:val="22"/>
          <w:szCs w:val="22"/>
        </w:rPr>
        <w:t xml:space="preserve"> </w:t>
      </w:r>
    </w:p>
    <w:p w14:paraId="606CBBE2" w14:textId="77777777" w:rsidR="006E3458" w:rsidRPr="006E3458" w:rsidRDefault="00747923" w:rsidP="006E3458">
      <w:pPr>
        <w:spacing w:after="0" w:line="276" w:lineRule="auto"/>
        <w:ind w:left="360"/>
        <w:rPr>
          <w:rFonts w:ascii="Aptos" w:hAnsi="Aptos" w:cs="Calibri"/>
        </w:rPr>
      </w:pPr>
      <w:r w:rsidRPr="00194BED">
        <w:rPr>
          <w:rFonts w:ascii="Aptos" w:hAnsi="Aptos" w:cs="Calibri"/>
        </w:rPr>
        <w:t>Zamawiający dopuszcza zmiany umowy w szczególności w przypadku:</w:t>
      </w:r>
      <w:r w:rsidRPr="00194BED">
        <w:rPr>
          <w:rFonts w:ascii="Aptos" w:hAnsi="Aptos" w:cs="Calibri"/>
        </w:rPr>
        <w:br/>
        <w:t>– wystąpienia siły wyższej,</w:t>
      </w:r>
      <w:r w:rsidRPr="00194BED">
        <w:rPr>
          <w:rFonts w:ascii="Aptos" w:hAnsi="Aptos" w:cs="Calibri"/>
        </w:rPr>
        <w:br/>
        <w:t>– zmian w projekcie lub przepisach prawa,</w:t>
      </w:r>
      <w:r w:rsidRPr="00194BED">
        <w:rPr>
          <w:rFonts w:ascii="Aptos" w:hAnsi="Aptos" w:cs="Calibri"/>
        </w:rPr>
        <w:br/>
        <w:t xml:space="preserve">– </w:t>
      </w:r>
      <w:r w:rsidRPr="006E3458">
        <w:rPr>
          <w:rFonts w:ascii="Aptos" w:hAnsi="Aptos" w:cs="Calibri"/>
        </w:rPr>
        <w:t>konieczności dostosowania sposobu realizacji zamówienia do potrzeb uczestnikó</w:t>
      </w:r>
      <w:r w:rsidR="006E3458" w:rsidRPr="006E3458">
        <w:rPr>
          <w:rFonts w:ascii="Aptos" w:hAnsi="Aptos" w:cs="Calibri"/>
        </w:rPr>
        <w:t>w,</w:t>
      </w:r>
    </w:p>
    <w:p w14:paraId="3DAEC713" w14:textId="31222571" w:rsidR="006E3458" w:rsidRPr="006E3458" w:rsidRDefault="006E3458" w:rsidP="006E3458">
      <w:pPr>
        <w:spacing w:after="0" w:line="276" w:lineRule="auto"/>
        <w:rPr>
          <w:rFonts w:ascii="Aptos" w:hAnsi="Aptos" w:cs="Calibri"/>
        </w:rPr>
      </w:pPr>
      <w:r w:rsidRPr="006E3458">
        <w:rPr>
          <w:rFonts w:ascii="Aptos" w:hAnsi="Aptos" w:cs="Calibri"/>
        </w:rPr>
        <w:t xml:space="preserve">–  </w:t>
      </w:r>
      <w:r w:rsidRPr="006E3458">
        <w:rPr>
          <w:rFonts w:ascii="Aptos" w:hAnsi="Aptos" w:cstheme="minorHAnsi"/>
        </w:rPr>
        <w:t>konieczności zwiększenia wartości zamówienia w wysokości nieprzekraczającej 50% wartości zamówienia określonego w umowie (zamówienie uzupełniające).</w:t>
      </w:r>
    </w:p>
    <w:p w14:paraId="76AA449C" w14:textId="265C4A5D" w:rsidR="009A657E" w:rsidRPr="00194BED" w:rsidRDefault="009A657E" w:rsidP="00FF743A">
      <w:pPr>
        <w:pStyle w:val="Heading3"/>
        <w:numPr>
          <w:ilvl w:val="0"/>
          <w:numId w:val="6"/>
        </w:numPr>
        <w:ind w:left="567" w:hanging="567"/>
        <w:rPr>
          <w:rFonts w:ascii="Aptos" w:hAnsi="Aptos" w:cs="Calibri"/>
          <w:b/>
          <w:bCs/>
          <w:sz w:val="22"/>
          <w:szCs w:val="22"/>
        </w:rPr>
      </w:pPr>
      <w:bookmarkStart w:id="20" w:name="_Toc227144170"/>
      <w:r w:rsidRPr="00194BED">
        <w:rPr>
          <w:rFonts w:ascii="Aptos" w:hAnsi="Aptos" w:cs="Calibri"/>
          <w:b/>
          <w:bCs/>
          <w:sz w:val="22"/>
          <w:szCs w:val="22"/>
        </w:rPr>
        <w:t>Kary umowne</w:t>
      </w:r>
      <w:bookmarkEnd w:id="20"/>
    </w:p>
    <w:p w14:paraId="18505A85" w14:textId="77777777" w:rsidR="008A6DB8" w:rsidRPr="007E0489" w:rsidRDefault="008A6DB8" w:rsidP="00FF743A">
      <w:pPr>
        <w:pStyle w:val="ListParagraph"/>
        <w:numPr>
          <w:ilvl w:val="1"/>
          <w:numId w:val="6"/>
        </w:numPr>
        <w:spacing w:line="276" w:lineRule="auto"/>
        <w:ind w:left="709" w:hanging="709"/>
        <w:rPr>
          <w:rFonts w:ascii="Aptos" w:hAnsi="Aptos"/>
        </w:rPr>
      </w:pPr>
      <w:bookmarkStart w:id="21" w:name="_Toc189671144"/>
      <w:bookmarkStart w:id="22" w:name="_Toc227144171"/>
      <w:r w:rsidRPr="007E0489">
        <w:rPr>
          <w:rFonts w:ascii="Aptos" w:hAnsi="Aptos"/>
        </w:rPr>
        <w:t>W przypadku odwołania przez Wykonawcę potwierdzonego terminu realizacji szkolenia z przyczyn leżących po jego stronie, Zamawiający naliczy karę umowną w wysokości</w:t>
      </w:r>
      <w:r w:rsidRPr="007E0489">
        <w:rPr>
          <w:rFonts w:ascii="Aptos" w:hAnsi="Aptos"/>
          <w:b/>
          <w:bCs/>
        </w:rPr>
        <w:t xml:space="preserve"> </w:t>
      </w:r>
      <w:r w:rsidRPr="007E0489">
        <w:rPr>
          <w:rFonts w:ascii="Aptos" w:hAnsi="Aptos"/>
        </w:rPr>
        <w:t>10 % łącznej wartości wynagrodzenia umownego brutto wykonawcy za całość zamówienia.</w:t>
      </w:r>
    </w:p>
    <w:p w14:paraId="5DAD712A" w14:textId="77777777" w:rsidR="008A6DB8" w:rsidRPr="007E0489" w:rsidRDefault="008A6DB8" w:rsidP="00FF743A">
      <w:pPr>
        <w:pStyle w:val="ListParagraph"/>
        <w:numPr>
          <w:ilvl w:val="1"/>
          <w:numId w:val="6"/>
        </w:numPr>
        <w:spacing w:line="276" w:lineRule="auto"/>
        <w:ind w:left="709" w:hanging="709"/>
        <w:rPr>
          <w:rFonts w:ascii="Aptos" w:hAnsi="Aptos" w:cstheme="minorHAnsi"/>
        </w:rPr>
      </w:pPr>
      <w:r w:rsidRPr="007E0489">
        <w:rPr>
          <w:rFonts w:ascii="Aptos" w:hAnsi="Aptos" w:cstheme="minorHAnsi"/>
        </w:rPr>
        <w:t xml:space="preserve">W przypadku niezatrudnienia przy realizacji zamówienia zadeklarowanej przez Wykonawcę w ofercie liczby osób z niepełnosprawnościami Zamawiającemu będzie przysługiwała kara umowna </w:t>
      </w:r>
      <w:r w:rsidRPr="007E0489">
        <w:rPr>
          <w:rFonts w:ascii="Aptos" w:hAnsi="Aptos"/>
        </w:rPr>
        <w:t>w wysokości 10 % łącznej wartości wynagrodzenia umownego brutto wykonawcy za całość zamówienia.</w:t>
      </w:r>
    </w:p>
    <w:p w14:paraId="61DB31B8" w14:textId="77777777" w:rsidR="008A6DB8" w:rsidRPr="007E0489" w:rsidRDefault="008A6DB8" w:rsidP="00FF743A">
      <w:pPr>
        <w:pStyle w:val="ListParagraph"/>
        <w:numPr>
          <w:ilvl w:val="1"/>
          <w:numId w:val="6"/>
        </w:numPr>
        <w:spacing w:line="276" w:lineRule="auto"/>
        <w:ind w:left="709" w:hanging="709"/>
        <w:rPr>
          <w:rFonts w:ascii="Aptos" w:hAnsi="Aptos" w:cstheme="minorHAnsi"/>
        </w:rPr>
      </w:pPr>
      <w:r w:rsidRPr="007E0489">
        <w:rPr>
          <w:rFonts w:ascii="Aptos" w:hAnsi="Aptos" w:cstheme="minorHAnsi"/>
        </w:rPr>
        <w:t>Za brak spełnienia któregokolwiek z wymagań sformułowanych wobec sali szkoleniowej oraz innych pomieszczeń, w których realizowane będą usługi Wykonawcy, zgodnie z zapytaniem ofertowym Zamawiający może naliczyć karę umowną w wysokości 500,00 zł brutto za każdy stwierdzony przypadek;</w:t>
      </w:r>
    </w:p>
    <w:p w14:paraId="07618AF4" w14:textId="30D113FC" w:rsidR="00D647F8" w:rsidRPr="00194BED" w:rsidRDefault="009926EE" w:rsidP="001A6FC8">
      <w:pPr>
        <w:pStyle w:val="Heading2"/>
        <w:spacing w:line="276" w:lineRule="auto"/>
        <w:rPr>
          <w:rFonts w:ascii="Aptos" w:eastAsia="Calibri" w:hAnsi="Aptos" w:cs="Calibri"/>
          <w:sz w:val="22"/>
          <w:szCs w:val="22"/>
        </w:rPr>
      </w:pPr>
      <w:r w:rsidRPr="00194BED">
        <w:rPr>
          <w:rFonts w:ascii="Aptos" w:hAnsi="Aptos" w:cs="Calibri"/>
          <w:sz w:val="22"/>
          <w:szCs w:val="22"/>
        </w:rPr>
        <w:t xml:space="preserve">XV. </w:t>
      </w:r>
      <w:r w:rsidR="00D647F8" w:rsidRPr="00194BED">
        <w:rPr>
          <w:rFonts w:ascii="Aptos" w:eastAsia="Calibri" w:hAnsi="Aptos" w:cs="Calibri"/>
          <w:sz w:val="22"/>
          <w:szCs w:val="22"/>
        </w:rPr>
        <w:t>Uwagi końcowe związane z postępowaniem</w:t>
      </w:r>
      <w:bookmarkEnd w:id="21"/>
      <w:bookmarkEnd w:id="22"/>
    </w:p>
    <w:p w14:paraId="104161AD" w14:textId="77777777" w:rsidR="00D647F8" w:rsidRPr="00194BED" w:rsidRDefault="00D647F8" w:rsidP="00FF743A">
      <w:pPr>
        <w:pStyle w:val="ListParagraph"/>
        <w:numPr>
          <w:ilvl w:val="0"/>
          <w:numId w:val="9"/>
        </w:numPr>
        <w:spacing w:line="276" w:lineRule="auto"/>
        <w:rPr>
          <w:rFonts w:ascii="Aptos" w:hAnsi="Aptos" w:cs="Calibri"/>
        </w:rPr>
      </w:pPr>
      <w:r w:rsidRPr="00194BED">
        <w:rPr>
          <w:rFonts w:ascii="Aptos" w:hAnsi="Aptos" w:cs="Calibri"/>
        </w:rPr>
        <w:t>Zamawiający zastrzega sobie prawo do zmiany treści zapytania ofertowego bez podania przyczyny na każdym etapie postępowania.</w:t>
      </w:r>
    </w:p>
    <w:p w14:paraId="374CF30E" w14:textId="361001AA" w:rsidR="00D647F8" w:rsidRPr="00194BED" w:rsidRDefault="00D647F8" w:rsidP="00FF743A">
      <w:pPr>
        <w:pStyle w:val="ListParagraph"/>
        <w:numPr>
          <w:ilvl w:val="0"/>
          <w:numId w:val="9"/>
        </w:numPr>
        <w:spacing w:line="276" w:lineRule="auto"/>
        <w:rPr>
          <w:rFonts w:ascii="Aptos" w:hAnsi="Aptos" w:cs="Calibri"/>
        </w:rPr>
      </w:pPr>
      <w:r w:rsidRPr="00194BED">
        <w:rPr>
          <w:rFonts w:ascii="Aptos" w:hAnsi="Aptos" w:cs="Calibri"/>
        </w:rPr>
        <w:t>Zamawiającemu przysługuje prawo do anulowania zapytania</w:t>
      </w:r>
      <w:r w:rsidR="00174FDE" w:rsidRPr="00194BED">
        <w:rPr>
          <w:rFonts w:ascii="Aptos" w:hAnsi="Aptos" w:cs="Calibri"/>
        </w:rPr>
        <w:t xml:space="preserve"> </w:t>
      </w:r>
      <w:r w:rsidRPr="00194BED">
        <w:rPr>
          <w:rFonts w:ascii="Aptos" w:hAnsi="Aptos" w:cs="Calibri"/>
        </w:rPr>
        <w:t>ofertowego</w:t>
      </w:r>
      <w:r w:rsidR="00174FDE" w:rsidRPr="00194BED">
        <w:rPr>
          <w:rFonts w:ascii="Aptos" w:hAnsi="Aptos" w:cs="Calibri"/>
        </w:rPr>
        <w:t xml:space="preserve"> </w:t>
      </w:r>
      <w:r w:rsidRPr="00194BED">
        <w:rPr>
          <w:rFonts w:ascii="Aptos" w:hAnsi="Aptos" w:cs="Calibri"/>
        </w:rPr>
        <w:t>/</w:t>
      </w:r>
      <w:r w:rsidR="00174FDE" w:rsidRPr="00194BED">
        <w:rPr>
          <w:rFonts w:ascii="Aptos" w:hAnsi="Aptos" w:cs="Calibri"/>
        </w:rPr>
        <w:t xml:space="preserve"> </w:t>
      </w:r>
      <w:r w:rsidRPr="00194BED">
        <w:rPr>
          <w:rFonts w:ascii="Aptos" w:hAnsi="Aptos" w:cs="Calibri"/>
        </w:rPr>
        <w:t>unieważnienia postępowania bez podania przyczyny w każdym czasie. Wykonawcy z tego tytułu nie będą przysługiwać jakiekolwiek roszczenia od Zamawiającego.</w:t>
      </w:r>
    </w:p>
    <w:p w14:paraId="1E152552" w14:textId="1F35C7F9" w:rsidR="00D647F8" w:rsidRPr="00194BED" w:rsidRDefault="00D647F8" w:rsidP="00FF743A">
      <w:pPr>
        <w:pStyle w:val="ListParagraph"/>
        <w:numPr>
          <w:ilvl w:val="0"/>
          <w:numId w:val="9"/>
        </w:numPr>
        <w:spacing w:line="276" w:lineRule="auto"/>
        <w:rPr>
          <w:rFonts w:ascii="Aptos" w:hAnsi="Aptos" w:cs="Calibri"/>
        </w:rPr>
      </w:pPr>
      <w:r w:rsidRPr="00194BED">
        <w:rPr>
          <w:rFonts w:ascii="Aptos" w:hAnsi="Aptos" w:cs="Calibri"/>
        </w:rPr>
        <w:t xml:space="preserve">Zamawiający zastrzega sobie prawo do rezygnacji z realizacji zamówienia i </w:t>
      </w:r>
      <w:r w:rsidR="00F41EAF" w:rsidRPr="00194BED">
        <w:rPr>
          <w:rFonts w:ascii="Aptos" w:hAnsi="Aptos" w:cs="Calibri"/>
        </w:rPr>
        <w:t>nie zawarcia</w:t>
      </w:r>
      <w:r w:rsidRPr="00194BED">
        <w:rPr>
          <w:rFonts w:ascii="Aptos" w:hAnsi="Aptos" w:cs="Calibri"/>
        </w:rPr>
        <w:t xml:space="preserve"> umowy po rozstrzygnięciu zapytania bez podania przyczyny. Wykonawcy z tego tytułu nie będą przysługiwać jakiekolwiek roszczenia od Zamawiającego. W szczególności dotyczy to sytuacji, jeżeli cena oferty, która została wybrana jako najkorzystniejsza przewyższa kwotę jaką Zamawiający zamierza przeznaczyć na realizację zamówienia.</w:t>
      </w:r>
    </w:p>
    <w:p w14:paraId="2C458E56" w14:textId="77777777" w:rsidR="00D647F8" w:rsidRPr="00194BED" w:rsidRDefault="00D647F8" w:rsidP="00FF743A">
      <w:pPr>
        <w:pStyle w:val="ListParagraph"/>
        <w:numPr>
          <w:ilvl w:val="0"/>
          <w:numId w:val="9"/>
        </w:numPr>
        <w:spacing w:line="276" w:lineRule="auto"/>
        <w:rPr>
          <w:rFonts w:ascii="Aptos" w:hAnsi="Aptos" w:cs="Calibri"/>
        </w:rPr>
      </w:pPr>
      <w:r w:rsidRPr="00194BED">
        <w:rPr>
          <w:rFonts w:ascii="Aptos" w:hAnsi="Aptos" w:cs="Calibri"/>
        </w:rPr>
        <w:t>W toku badania i oceny ofert Zamawiający może żądać od Wykonawców wyjaśnień dotyczących treści złożonych ofert, a także wezwać Wykonawcę do uzupełnienia dokumentów.</w:t>
      </w:r>
    </w:p>
    <w:p w14:paraId="03724107" w14:textId="2B02FB78" w:rsidR="00D647F8" w:rsidRPr="00194BED" w:rsidRDefault="00D647F8" w:rsidP="00FF743A">
      <w:pPr>
        <w:pStyle w:val="ListParagraph"/>
        <w:numPr>
          <w:ilvl w:val="0"/>
          <w:numId w:val="9"/>
        </w:numPr>
        <w:spacing w:line="276" w:lineRule="auto"/>
        <w:rPr>
          <w:rFonts w:ascii="Aptos" w:hAnsi="Aptos" w:cs="Calibri"/>
        </w:rPr>
      </w:pPr>
      <w:r w:rsidRPr="00194BED">
        <w:rPr>
          <w:rFonts w:ascii="Aptos" w:hAnsi="Aptos" w:cs="Calibri"/>
        </w:rPr>
        <w:t>Zamawiający</w:t>
      </w:r>
      <w:r w:rsidR="00AA3E06" w:rsidRPr="00194BED">
        <w:rPr>
          <w:rFonts w:ascii="Aptos" w:hAnsi="Aptos" w:cs="Calibri"/>
        </w:rPr>
        <w:t>,</w:t>
      </w:r>
      <w:r w:rsidRPr="00194BED">
        <w:rPr>
          <w:rFonts w:ascii="Aptos" w:hAnsi="Aptos" w:cs="Calibri"/>
        </w:rPr>
        <w:t xml:space="preserve"> aby zapewnić sobie porównywalność ofert, zastrzega sobie prawo do skontaktowania się z Wykonawcami, których dokumenty będą wymagały uzupełnienia, wyjaśnienia lub doprecyzowania.</w:t>
      </w:r>
    </w:p>
    <w:p w14:paraId="074F99B7" w14:textId="77777777" w:rsidR="00D647F8" w:rsidRPr="00194BED" w:rsidRDefault="00D647F8" w:rsidP="00FF743A">
      <w:pPr>
        <w:pStyle w:val="ListParagraph"/>
        <w:numPr>
          <w:ilvl w:val="0"/>
          <w:numId w:val="9"/>
        </w:numPr>
        <w:spacing w:line="276" w:lineRule="auto"/>
        <w:rPr>
          <w:rFonts w:ascii="Aptos" w:hAnsi="Aptos" w:cs="Calibri"/>
        </w:rPr>
      </w:pPr>
      <w:r w:rsidRPr="00194BED">
        <w:rPr>
          <w:rFonts w:ascii="Aptos" w:hAnsi="Aptos" w:cs="Calibri"/>
        </w:rPr>
        <w:t xml:space="preserve">Wykonawca zapewni przestrzeganie polityki równych szans, w szczególności stosowanie języka równościowego oraz uwzględnienie kwestii równości szans podczas realizacji zamówienia. </w:t>
      </w:r>
    </w:p>
    <w:p w14:paraId="13C8C226" w14:textId="77777777" w:rsidR="00D647F8" w:rsidRPr="00194BED" w:rsidRDefault="00D647F8" w:rsidP="00FF743A">
      <w:pPr>
        <w:pStyle w:val="ListParagraph"/>
        <w:numPr>
          <w:ilvl w:val="0"/>
          <w:numId w:val="9"/>
        </w:numPr>
        <w:spacing w:line="276" w:lineRule="auto"/>
        <w:rPr>
          <w:rFonts w:ascii="Aptos" w:hAnsi="Aptos" w:cs="Calibri"/>
        </w:rPr>
      </w:pPr>
      <w:r w:rsidRPr="00194BED">
        <w:rPr>
          <w:rFonts w:ascii="Aptos" w:hAnsi="Aptos" w:cs="Calibri"/>
        </w:rPr>
        <w:t>Oferent ponosi wszelkie koszty własne związane z przygotowaniem i złożeniem oferty, niezależnie od wyniku postępowania.</w:t>
      </w:r>
    </w:p>
    <w:p w14:paraId="28374EFF" w14:textId="77777777" w:rsidR="00D647F8" w:rsidRPr="00194BED" w:rsidRDefault="00D647F8" w:rsidP="00FF743A">
      <w:pPr>
        <w:pStyle w:val="ListParagraph"/>
        <w:numPr>
          <w:ilvl w:val="0"/>
          <w:numId w:val="9"/>
        </w:numPr>
        <w:spacing w:line="276" w:lineRule="auto"/>
        <w:rPr>
          <w:rFonts w:ascii="Aptos" w:hAnsi="Aptos" w:cs="Calibri"/>
        </w:rPr>
      </w:pPr>
      <w:r w:rsidRPr="00194BED">
        <w:rPr>
          <w:rFonts w:ascii="Aptos" w:hAnsi="Aptos" w:cs="Calibri"/>
        </w:rPr>
        <w:t>Złożenie oferty w ramach Zapytania Ofertowego jest jednoznaczne z zaakceptowaniem warunków Zamówienia określonych niniejszym zapytaniem według powyższych zasad.</w:t>
      </w:r>
    </w:p>
    <w:p w14:paraId="6DEF1357" w14:textId="4FC3941F" w:rsidR="00F77627" w:rsidRPr="00194BED" w:rsidRDefault="00FB2E84" w:rsidP="001A6FC8">
      <w:pPr>
        <w:pStyle w:val="Heading1"/>
        <w:spacing w:line="276" w:lineRule="auto"/>
        <w:rPr>
          <w:rFonts w:ascii="Aptos" w:hAnsi="Aptos" w:cs="Calibri"/>
          <w:sz w:val="22"/>
          <w:szCs w:val="22"/>
        </w:rPr>
      </w:pPr>
      <w:r w:rsidRPr="00194BED">
        <w:rPr>
          <w:rFonts w:ascii="Aptos" w:hAnsi="Aptos" w:cs="Calibri"/>
          <w:sz w:val="22"/>
          <w:szCs w:val="22"/>
        </w:rPr>
        <w:t>X</w:t>
      </w:r>
      <w:r w:rsidR="003D23EB" w:rsidRPr="00194BED">
        <w:rPr>
          <w:rFonts w:ascii="Aptos" w:hAnsi="Aptos" w:cs="Calibri"/>
          <w:sz w:val="22"/>
          <w:szCs w:val="22"/>
        </w:rPr>
        <w:t>V</w:t>
      </w:r>
      <w:r w:rsidR="009926EE" w:rsidRPr="00194BED">
        <w:rPr>
          <w:rFonts w:ascii="Aptos" w:hAnsi="Aptos" w:cs="Calibri"/>
          <w:sz w:val="22"/>
          <w:szCs w:val="22"/>
        </w:rPr>
        <w:t>I</w:t>
      </w:r>
      <w:r w:rsidRPr="00194BED">
        <w:rPr>
          <w:rFonts w:ascii="Aptos" w:hAnsi="Aptos" w:cs="Calibri"/>
          <w:sz w:val="22"/>
          <w:szCs w:val="22"/>
        </w:rPr>
        <w:t>. Załączniki</w:t>
      </w:r>
    </w:p>
    <w:p w14:paraId="336C230B" w14:textId="6D32F730" w:rsidR="00491089" w:rsidRPr="00194BED" w:rsidRDefault="00491089" w:rsidP="001A6FC8">
      <w:pPr>
        <w:tabs>
          <w:tab w:val="right" w:pos="10490"/>
        </w:tabs>
        <w:spacing w:after="0" w:line="276" w:lineRule="auto"/>
        <w:rPr>
          <w:rFonts w:ascii="Aptos" w:hAnsi="Aptos" w:cs="Calibri"/>
        </w:rPr>
      </w:pPr>
      <w:r w:rsidRPr="00194BED">
        <w:rPr>
          <w:rFonts w:ascii="Aptos" w:hAnsi="Aptos" w:cs="Calibri"/>
        </w:rPr>
        <w:t>Załącznik nr 1 do Zapytania ofertowego: Formularz oferty</w:t>
      </w:r>
    </w:p>
    <w:p w14:paraId="56891C16" w14:textId="77777777" w:rsidR="00491089" w:rsidRPr="00194BED" w:rsidRDefault="00491089" w:rsidP="001A6FC8">
      <w:pPr>
        <w:spacing w:after="0" w:line="276" w:lineRule="auto"/>
        <w:rPr>
          <w:rFonts w:ascii="Aptos" w:hAnsi="Aptos" w:cs="Calibri"/>
        </w:rPr>
      </w:pPr>
      <w:r w:rsidRPr="00194BED">
        <w:rPr>
          <w:rFonts w:ascii="Aptos" w:hAnsi="Aptos" w:cs="Calibri"/>
        </w:rPr>
        <w:t>Załącznik nr 2 do Zapytania ofertowego: Oświadczenie o braku podstaw do wykluczenia</w:t>
      </w:r>
    </w:p>
    <w:p w14:paraId="5AA8A564" w14:textId="29D74BE8" w:rsidR="00491089" w:rsidRPr="00194BED" w:rsidRDefault="00491089" w:rsidP="001A6FC8">
      <w:pPr>
        <w:tabs>
          <w:tab w:val="right" w:pos="10490"/>
        </w:tabs>
        <w:spacing w:after="0" w:line="276" w:lineRule="auto"/>
        <w:rPr>
          <w:rFonts w:ascii="Aptos" w:hAnsi="Aptos" w:cs="Calibri"/>
          <w:bCs/>
        </w:rPr>
      </w:pPr>
      <w:r w:rsidRPr="00194BED">
        <w:rPr>
          <w:rFonts w:ascii="Aptos" w:hAnsi="Aptos" w:cs="Calibri"/>
        </w:rPr>
        <w:t xml:space="preserve">Załącznik nr </w:t>
      </w:r>
      <w:r w:rsidR="00314EC5" w:rsidRPr="00194BED">
        <w:rPr>
          <w:rFonts w:ascii="Aptos" w:hAnsi="Aptos" w:cs="Calibri"/>
        </w:rPr>
        <w:t>3</w:t>
      </w:r>
      <w:r w:rsidRPr="00194BED">
        <w:rPr>
          <w:rFonts w:ascii="Aptos" w:hAnsi="Aptos" w:cs="Calibri"/>
        </w:rPr>
        <w:t xml:space="preserve"> do Zapytania ofertowego:</w:t>
      </w:r>
      <w:r w:rsidRPr="00194BED">
        <w:rPr>
          <w:rFonts w:ascii="Aptos" w:hAnsi="Aptos" w:cs="Calibri"/>
          <w:b/>
        </w:rPr>
        <w:t xml:space="preserve"> </w:t>
      </w:r>
      <w:r w:rsidRPr="00194BED">
        <w:rPr>
          <w:rFonts w:ascii="Aptos" w:hAnsi="Aptos" w:cs="Calibri"/>
          <w:bCs/>
        </w:rPr>
        <w:t>Klauzul</w:t>
      </w:r>
      <w:r w:rsidR="004E40B4" w:rsidRPr="00194BED">
        <w:rPr>
          <w:rFonts w:ascii="Aptos" w:hAnsi="Aptos" w:cs="Calibri"/>
          <w:bCs/>
        </w:rPr>
        <w:t>e</w:t>
      </w:r>
      <w:r w:rsidRPr="00194BED">
        <w:rPr>
          <w:rFonts w:ascii="Aptos" w:hAnsi="Aptos" w:cs="Calibri"/>
          <w:bCs/>
        </w:rPr>
        <w:t xml:space="preserve"> informacyjn</w:t>
      </w:r>
      <w:r w:rsidR="004E40B4" w:rsidRPr="00194BED">
        <w:rPr>
          <w:rFonts w:ascii="Aptos" w:hAnsi="Aptos" w:cs="Calibri"/>
          <w:bCs/>
        </w:rPr>
        <w:t>e</w:t>
      </w:r>
      <w:r w:rsidRPr="00194BED">
        <w:rPr>
          <w:rFonts w:ascii="Aptos" w:hAnsi="Aptos" w:cs="Calibri"/>
          <w:bCs/>
        </w:rPr>
        <w:t xml:space="preserve"> dot. przetwarzania danych osobowych </w:t>
      </w:r>
    </w:p>
    <w:sectPr w:rsidR="00491089" w:rsidRPr="00194BED">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9C98A" w14:textId="77777777" w:rsidR="00402ACE" w:rsidRDefault="00402ACE" w:rsidP="005A1FFF">
      <w:pPr>
        <w:spacing w:after="0" w:line="240" w:lineRule="auto"/>
      </w:pPr>
      <w:r>
        <w:separator/>
      </w:r>
    </w:p>
  </w:endnote>
  <w:endnote w:type="continuationSeparator" w:id="0">
    <w:p w14:paraId="0048087B" w14:textId="77777777" w:rsidR="00402ACE" w:rsidRDefault="00402ACE" w:rsidP="005A1FFF">
      <w:pPr>
        <w:spacing w:after="0" w:line="240" w:lineRule="auto"/>
      </w:pPr>
      <w:r>
        <w:continuationSeparator/>
      </w:r>
    </w:p>
  </w:endnote>
  <w:endnote w:type="continuationNotice" w:id="1">
    <w:p w14:paraId="707D743E" w14:textId="77777777" w:rsidR="00402ACE" w:rsidRDefault="00402A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BookAntiqua">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DD94D" w14:textId="77777777" w:rsidR="001C4BA1" w:rsidRDefault="001C4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2556238"/>
      <w:docPartObj>
        <w:docPartGallery w:val="Page Numbers (Bottom of Page)"/>
        <w:docPartUnique/>
      </w:docPartObj>
    </w:sdtPr>
    <w:sdtEndPr/>
    <w:sdtContent>
      <w:p w14:paraId="3AFD6506" w14:textId="060B8A2F" w:rsidR="00EE405A" w:rsidRDefault="00EE405A">
        <w:pPr>
          <w:pStyle w:val="Footer"/>
          <w:jc w:val="right"/>
        </w:pPr>
        <w:r>
          <w:fldChar w:fldCharType="begin"/>
        </w:r>
        <w:r>
          <w:instrText>PAGE   \* MERGEFORMAT</w:instrText>
        </w:r>
        <w:r>
          <w:fldChar w:fldCharType="separate"/>
        </w:r>
        <w:r>
          <w:t>2</w:t>
        </w:r>
        <w:r>
          <w:fldChar w:fldCharType="end"/>
        </w:r>
      </w:p>
    </w:sdtContent>
  </w:sdt>
  <w:p w14:paraId="5392AD19" w14:textId="77777777" w:rsidR="00EE405A" w:rsidRDefault="00EE40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4FA72" w14:textId="77777777" w:rsidR="001C4BA1" w:rsidRDefault="001C4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832E3" w14:textId="77777777" w:rsidR="00402ACE" w:rsidRDefault="00402ACE" w:rsidP="005A1FFF">
      <w:pPr>
        <w:spacing w:after="0" w:line="240" w:lineRule="auto"/>
      </w:pPr>
      <w:r>
        <w:separator/>
      </w:r>
    </w:p>
  </w:footnote>
  <w:footnote w:type="continuationSeparator" w:id="0">
    <w:p w14:paraId="61A12AD7" w14:textId="77777777" w:rsidR="00402ACE" w:rsidRDefault="00402ACE" w:rsidP="005A1FFF">
      <w:pPr>
        <w:spacing w:after="0" w:line="240" w:lineRule="auto"/>
      </w:pPr>
      <w:r>
        <w:continuationSeparator/>
      </w:r>
    </w:p>
  </w:footnote>
  <w:footnote w:type="continuationNotice" w:id="1">
    <w:p w14:paraId="2534D5FE" w14:textId="77777777" w:rsidR="00402ACE" w:rsidRDefault="00402A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A081D" w14:textId="77777777" w:rsidR="001C4BA1" w:rsidRDefault="001C4B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900D" w14:textId="79439D6F" w:rsidR="005A1FFF" w:rsidRDefault="00225E9D" w:rsidP="001C4BA1">
    <w:pPr>
      <w:pStyle w:val="Header"/>
      <w:tabs>
        <w:tab w:val="clear" w:pos="4536"/>
        <w:tab w:val="clear" w:pos="9072"/>
        <w:tab w:val="left" w:pos="1116"/>
      </w:tabs>
      <w:rPr>
        <w:noProof/>
      </w:rPr>
    </w:pPr>
    <w:r>
      <w:rPr>
        <w:noProof/>
      </w:rPr>
      <w:drawing>
        <wp:anchor distT="0" distB="0" distL="114300" distR="114300" simplePos="0" relativeHeight="251658240" behindDoc="1" locked="0" layoutInCell="1" allowOverlap="1" wp14:anchorId="37A86B0C" wp14:editId="11E7C232">
          <wp:simplePos x="0" y="0"/>
          <wp:positionH relativeFrom="page">
            <wp:posOffset>-112576</wp:posOffset>
          </wp:positionH>
          <wp:positionV relativeFrom="paragraph">
            <wp:posOffset>-425178</wp:posOffset>
          </wp:positionV>
          <wp:extent cx="7452995" cy="1001395"/>
          <wp:effectExtent l="0" t="0" r="0" b="8255"/>
          <wp:wrapNone/>
          <wp:docPr id="1967685102" name="Obraz 2" descr="Obraz zawierający tekst, zrzut ekranu, Czcionka,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67125" name="Obraz 2" descr="Obraz zawierający tekst, zrzut ekranu, Czcionka, linia&#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7452995" cy="1001395"/>
                  </a:xfrm>
                  <a:prstGeom prst="rect">
                    <a:avLst/>
                  </a:prstGeom>
                </pic:spPr>
              </pic:pic>
            </a:graphicData>
          </a:graphic>
          <wp14:sizeRelH relativeFrom="page">
            <wp14:pctWidth>0</wp14:pctWidth>
          </wp14:sizeRelH>
          <wp14:sizeRelV relativeFrom="page">
            <wp14:pctHeight>0</wp14:pctHeight>
          </wp14:sizeRelV>
        </wp:anchor>
      </w:drawing>
    </w:r>
    <w:r w:rsidR="001C4BA1">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D5214" w14:textId="77777777" w:rsidR="001C4BA1" w:rsidRDefault="001C4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48E7"/>
    <w:multiLevelType w:val="hybridMultilevel"/>
    <w:tmpl w:val="202217D8"/>
    <w:lvl w:ilvl="0" w:tplc="04150013">
      <w:start w:val="1"/>
      <w:numFmt w:val="upperRoman"/>
      <w:lvlText w:val="%1."/>
      <w:lvlJc w:val="righ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 w15:restartNumberingAfterBreak="0">
    <w:nsid w:val="0B600876"/>
    <w:multiLevelType w:val="hybridMultilevel"/>
    <w:tmpl w:val="F7787F90"/>
    <w:lvl w:ilvl="0" w:tplc="3F1453C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BE87161"/>
    <w:multiLevelType w:val="hybridMultilevel"/>
    <w:tmpl w:val="F1B8ACB8"/>
    <w:lvl w:ilvl="0" w:tplc="BF909E8C">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377B12"/>
    <w:multiLevelType w:val="multilevel"/>
    <w:tmpl w:val="4E4AD69C"/>
    <w:lvl w:ilvl="0">
      <w:start w:val="3"/>
      <w:numFmt w:val="decimal"/>
      <w:lvlText w:val="%1."/>
      <w:lvlJc w:val="left"/>
      <w:pPr>
        <w:ind w:left="540" w:hanging="54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205474E7"/>
    <w:multiLevelType w:val="multilevel"/>
    <w:tmpl w:val="5CA6B6B4"/>
    <w:lvl w:ilvl="0">
      <w:start w:val="1"/>
      <w:numFmt w:val="decimal"/>
      <w:lvlText w:val="%1."/>
      <w:lvlJc w:val="left"/>
      <w:pPr>
        <w:ind w:left="360" w:hanging="360"/>
      </w:pPr>
    </w:lvl>
    <w:lvl w:ilvl="1">
      <w:start w:val="1"/>
      <w:numFmt w:val="decimal"/>
      <w:lvlText w:val="%1.%2."/>
      <w:lvlJc w:val="left"/>
      <w:pPr>
        <w:ind w:left="432" w:hanging="432"/>
      </w:pPr>
    </w:lvl>
    <w:lvl w:ilvl="2">
      <w:start w:val="1"/>
      <w:numFmt w:val="bullet"/>
      <w:lvlText w:val="-"/>
      <w:lvlJc w:val="left"/>
      <w:pPr>
        <w:ind w:left="1070" w:hanging="360"/>
      </w:pPr>
      <w:rPr>
        <w:rFonts w:ascii="Aptos" w:hAnsi="Apto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4C3D04"/>
    <w:multiLevelType w:val="multilevel"/>
    <w:tmpl w:val="FB6E5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7D5E18"/>
    <w:multiLevelType w:val="hybridMultilevel"/>
    <w:tmpl w:val="1B445200"/>
    <w:lvl w:ilvl="0" w:tplc="75DC0126">
      <w:start w:val="1"/>
      <w:numFmt w:val="bullet"/>
      <w:lvlText w:val="-"/>
      <w:lvlJc w:val="left"/>
      <w:pPr>
        <w:ind w:left="1440" w:hanging="360"/>
      </w:pPr>
      <w:rPr>
        <w:rFonts w:ascii="Aptos" w:hAnsi="Apto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3F6A0AE1"/>
    <w:multiLevelType w:val="hybridMultilevel"/>
    <w:tmpl w:val="01DA522A"/>
    <w:lvl w:ilvl="0" w:tplc="EDEC320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437F2276"/>
    <w:multiLevelType w:val="multilevel"/>
    <w:tmpl w:val="04C44552"/>
    <w:lvl w:ilvl="0">
      <w:start w:val="1"/>
      <w:numFmt w:val="decimal"/>
      <w:lvlText w:val="%1."/>
      <w:lvlJc w:val="left"/>
      <w:pPr>
        <w:tabs>
          <w:tab w:val="num" w:pos="360"/>
        </w:tabs>
        <w:ind w:left="360" w:hanging="360"/>
      </w:pPr>
      <w:rPr>
        <w:rFonts w:asciiTheme="minorHAnsi" w:eastAsia="Times New Roman" w:hAnsiTheme="minorHAnsi" w:cstheme="minorHAnsi"/>
      </w:rPr>
    </w:lvl>
    <w:lvl w:ilvl="1">
      <w:start w:val="1"/>
      <w:numFmt w:val="decimal"/>
      <w:lvlText w:val="%2."/>
      <w:lvlJc w:val="left"/>
      <w:pPr>
        <w:tabs>
          <w:tab w:val="num" w:pos="360"/>
        </w:tabs>
        <w:ind w:left="360" w:hanging="360"/>
      </w:pPr>
      <w:rPr>
        <w:rFonts w:cs="Times New Roman"/>
        <w:b w:val="0"/>
        <w:bCs/>
        <w:color w:val="auto"/>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9" w15:restartNumberingAfterBreak="0">
    <w:nsid w:val="47973FAC"/>
    <w:multiLevelType w:val="multilevel"/>
    <w:tmpl w:val="04C44552"/>
    <w:lvl w:ilvl="0">
      <w:start w:val="1"/>
      <w:numFmt w:val="decimal"/>
      <w:lvlText w:val="%1."/>
      <w:lvlJc w:val="left"/>
      <w:pPr>
        <w:tabs>
          <w:tab w:val="num" w:pos="360"/>
        </w:tabs>
        <w:ind w:left="360" w:hanging="360"/>
      </w:pPr>
      <w:rPr>
        <w:rFonts w:asciiTheme="minorHAnsi" w:eastAsia="Times New Roman" w:hAnsiTheme="minorHAnsi" w:cstheme="minorHAnsi"/>
      </w:rPr>
    </w:lvl>
    <w:lvl w:ilvl="1">
      <w:start w:val="1"/>
      <w:numFmt w:val="decimal"/>
      <w:lvlText w:val="%2."/>
      <w:lvlJc w:val="left"/>
      <w:pPr>
        <w:tabs>
          <w:tab w:val="num" w:pos="360"/>
        </w:tabs>
        <w:ind w:left="360" w:hanging="360"/>
      </w:pPr>
      <w:rPr>
        <w:rFonts w:cs="Times New Roman"/>
        <w:b w:val="0"/>
        <w:bCs/>
        <w:color w:val="auto"/>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0" w15:restartNumberingAfterBreak="0">
    <w:nsid w:val="4F6220BF"/>
    <w:multiLevelType w:val="hybridMultilevel"/>
    <w:tmpl w:val="CA780D98"/>
    <w:lvl w:ilvl="0" w:tplc="FFFFFFFF">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0274077"/>
    <w:multiLevelType w:val="multilevel"/>
    <w:tmpl w:val="E76EEBFE"/>
    <w:lvl w:ilvl="0">
      <w:start w:val="1"/>
      <w:numFmt w:val="decimal"/>
      <w:lvlText w:val="%1)"/>
      <w:lvlJc w:val="left"/>
      <w:pPr>
        <w:ind w:left="360" w:hanging="360"/>
      </w:pPr>
    </w:lvl>
    <w:lvl w:ilvl="1">
      <w:start w:val="1"/>
      <w:numFmt w:val="lowerLetter"/>
      <w:lvlText w:val="%2)"/>
      <w:lvlJc w:val="left"/>
      <w:pPr>
        <w:ind w:left="720" w:hanging="360"/>
      </w:pPr>
      <w:rPr>
        <w:rFonts w:ascii="Aptos" w:eastAsiaTheme="minorHAnsi" w:hAnsi="Aptos" w:cstheme="minorHAnsi"/>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6333CD6"/>
    <w:multiLevelType w:val="hybridMultilevel"/>
    <w:tmpl w:val="DA9E7E8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9FD1838"/>
    <w:multiLevelType w:val="multilevel"/>
    <w:tmpl w:val="E76EEBFE"/>
    <w:lvl w:ilvl="0">
      <w:start w:val="1"/>
      <w:numFmt w:val="decimal"/>
      <w:lvlText w:val="%1)"/>
      <w:lvlJc w:val="left"/>
      <w:pPr>
        <w:ind w:left="360" w:hanging="360"/>
      </w:pPr>
    </w:lvl>
    <w:lvl w:ilvl="1">
      <w:start w:val="1"/>
      <w:numFmt w:val="lowerLetter"/>
      <w:lvlText w:val="%2)"/>
      <w:lvlJc w:val="left"/>
      <w:pPr>
        <w:ind w:left="720" w:hanging="360"/>
      </w:pPr>
      <w:rPr>
        <w:rFonts w:ascii="Aptos" w:eastAsiaTheme="minorHAnsi" w:hAnsi="Aptos" w:cstheme="minorHAnsi"/>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7E6F5F"/>
    <w:multiLevelType w:val="hybridMultilevel"/>
    <w:tmpl w:val="D1B257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6E4E68D1"/>
    <w:multiLevelType w:val="multilevel"/>
    <w:tmpl w:val="43F6898E"/>
    <w:lvl w:ilvl="0">
      <w:start w:val="1"/>
      <w:numFmt w:val="decimal"/>
      <w:lvlText w:val="%1."/>
      <w:lvlJc w:val="left"/>
      <w:pPr>
        <w:ind w:left="360" w:hanging="360"/>
      </w:pPr>
      <w:rPr>
        <w:b w:val="0"/>
        <w:bCs/>
      </w:rPr>
    </w:lvl>
    <w:lvl w:ilvl="1">
      <w:start w:val="1"/>
      <w:numFmt w:val="decimal"/>
      <w:isLgl/>
      <w:lvlText w:val="%1.%2."/>
      <w:lvlJc w:val="left"/>
      <w:pPr>
        <w:ind w:left="720" w:hanging="720"/>
      </w:pPr>
      <w:rPr>
        <w:rFonts w:hint="default"/>
        <w:strike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0B23506"/>
    <w:multiLevelType w:val="hybridMultilevel"/>
    <w:tmpl w:val="AA40FA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0C74014"/>
    <w:multiLevelType w:val="hybridMultilevel"/>
    <w:tmpl w:val="709EF96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61F5F70"/>
    <w:multiLevelType w:val="multilevel"/>
    <w:tmpl w:val="24149CAC"/>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DC3663A"/>
    <w:multiLevelType w:val="hybridMultilevel"/>
    <w:tmpl w:val="2752B724"/>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7B48F0AE">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0384909">
    <w:abstractNumId w:val="14"/>
  </w:num>
  <w:num w:numId="2" w16cid:durableId="1101412975">
    <w:abstractNumId w:val="8"/>
  </w:num>
  <w:num w:numId="3" w16cid:durableId="1844978425">
    <w:abstractNumId w:val="11"/>
  </w:num>
  <w:num w:numId="4" w16cid:durableId="1079016503">
    <w:abstractNumId w:val="4"/>
  </w:num>
  <w:num w:numId="5" w16cid:durableId="1971936404">
    <w:abstractNumId w:val="12"/>
  </w:num>
  <w:num w:numId="6" w16cid:durableId="256211732">
    <w:abstractNumId w:val="15"/>
  </w:num>
  <w:num w:numId="7" w16cid:durableId="1635528686">
    <w:abstractNumId w:val="2"/>
  </w:num>
  <w:num w:numId="8" w16cid:durableId="2038118316">
    <w:abstractNumId w:val="16"/>
  </w:num>
  <w:num w:numId="9" w16cid:durableId="206530981">
    <w:abstractNumId w:val="10"/>
  </w:num>
  <w:num w:numId="10" w16cid:durableId="1853958557">
    <w:abstractNumId w:val="5"/>
  </w:num>
  <w:num w:numId="11" w16cid:durableId="61418561">
    <w:abstractNumId w:val="19"/>
  </w:num>
  <w:num w:numId="12" w16cid:durableId="906845457">
    <w:abstractNumId w:val="1"/>
  </w:num>
  <w:num w:numId="13" w16cid:durableId="1789666387">
    <w:abstractNumId w:val="6"/>
  </w:num>
  <w:num w:numId="14" w16cid:durableId="1144347903">
    <w:abstractNumId w:val="13"/>
  </w:num>
  <w:num w:numId="15" w16cid:durableId="1948806694">
    <w:abstractNumId w:val="18"/>
  </w:num>
  <w:num w:numId="16" w16cid:durableId="1750611955">
    <w:abstractNumId w:val="9"/>
  </w:num>
  <w:num w:numId="17" w16cid:durableId="1411806695">
    <w:abstractNumId w:val="0"/>
  </w:num>
  <w:num w:numId="18" w16cid:durableId="316694590">
    <w:abstractNumId w:val="7"/>
  </w:num>
  <w:num w:numId="19" w16cid:durableId="1890995573">
    <w:abstractNumId w:val="3"/>
  </w:num>
  <w:num w:numId="20" w16cid:durableId="1751845832">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BC"/>
    <w:rsid w:val="00002064"/>
    <w:rsid w:val="000029FF"/>
    <w:rsid w:val="00002E33"/>
    <w:rsid w:val="00003130"/>
    <w:rsid w:val="00003151"/>
    <w:rsid w:val="00003685"/>
    <w:rsid w:val="0000415B"/>
    <w:rsid w:val="000056D4"/>
    <w:rsid w:val="000068E2"/>
    <w:rsid w:val="00006D3B"/>
    <w:rsid w:val="00007FEE"/>
    <w:rsid w:val="000115E5"/>
    <w:rsid w:val="00011BA2"/>
    <w:rsid w:val="00011DC9"/>
    <w:rsid w:val="000139D2"/>
    <w:rsid w:val="00013B61"/>
    <w:rsid w:val="0001493F"/>
    <w:rsid w:val="00014982"/>
    <w:rsid w:val="0001520E"/>
    <w:rsid w:val="00015DB8"/>
    <w:rsid w:val="00015F31"/>
    <w:rsid w:val="000175DE"/>
    <w:rsid w:val="000246B3"/>
    <w:rsid w:val="000263C9"/>
    <w:rsid w:val="00030D20"/>
    <w:rsid w:val="000310AE"/>
    <w:rsid w:val="00033843"/>
    <w:rsid w:val="00034073"/>
    <w:rsid w:val="00035E08"/>
    <w:rsid w:val="00037197"/>
    <w:rsid w:val="00037430"/>
    <w:rsid w:val="000379B4"/>
    <w:rsid w:val="000401D1"/>
    <w:rsid w:val="00041F2A"/>
    <w:rsid w:val="0004233E"/>
    <w:rsid w:val="00043571"/>
    <w:rsid w:val="00043F48"/>
    <w:rsid w:val="0004660D"/>
    <w:rsid w:val="0004691E"/>
    <w:rsid w:val="00047701"/>
    <w:rsid w:val="00050084"/>
    <w:rsid w:val="00052415"/>
    <w:rsid w:val="00053B60"/>
    <w:rsid w:val="00054739"/>
    <w:rsid w:val="00054817"/>
    <w:rsid w:val="0005486D"/>
    <w:rsid w:val="00055560"/>
    <w:rsid w:val="00055877"/>
    <w:rsid w:val="000608C6"/>
    <w:rsid w:val="00060EB0"/>
    <w:rsid w:val="0006149C"/>
    <w:rsid w:val="0006225B"/>
    <w:rsid w:val="00063734"/>
    <w:rsid w:val="00064864"/>
    <w:rsid w:val="0006598B"/>
    <w:rsid w:val="000659AB"/>
    <w:rsid w:val="000660D9"/>
    <w:rsid w:val="00066693"/>
    <w:rsid w:val="0006685D"/>
    <w:rsid w:val="000669D3"/>
    <w:rsid w:val="00070954"/>
    <w:rsid w:val="00070F42"/>
    <w:rsid w:val="00071765"/>
    <w:rsid w:val="00073580"/>
    <w:rsid w:val="00073AB9"/>
    <w:rsid w:val="00074E07"/>
    <w:rsid w:val="0007511E"/>
    <w:rsid w:val="00076404"/>
    <w:rsid w:val="00080362"/>
    <w:rsid w:val="0008056F"/>
    <w:rsid w:val="00080981"/>
    <w:rsid w:val="00082252"/>
    <w:rsid w:val="00082C3D"/>
    <w:rsid w:val="000835E4"/>
    <w:rsid w:val="00083C34"/>
    <w:rsid w:val="00084609"/>
    <w:rsid w:val="00084E03"/>
    <w:rsid w:val="0008619B"/>
    <w:rsid w:val="00086AD4"/>
    <w:rsid w:val="00086D2E"/>
    <w:rsid w:val="00087B21"/>
    <w:rsid w:val="000912C0"/>
    <w:rsid w:val="000928FD"/>
    <w:rsid w:val="000929EF"/>
    <w:rsid w:val="0009367A"/>
    <w:rsid w:val="00094515"/>
    <w:rsid w:val="000946D2"/>
    <w:rsid w:val="00094FB4"/>
    <w:rsid w:val="000955B9"/>
    <w:rsid w:val="0009574E"/>
    <w:rsid w:val="000957E9"/>
    <w:rsid w:val="000964F3"/>
    <w:rsid w:val="00096DEB"/>
    <w:rsid w:val="00096E77"/>
    <w:rsid w:val="000A12D2"/>
    <w:rsid w:val="000A1B49"/>
    <w:rsid w:val="000A4BC0"/>
    <w:rsid w:val="000A507B"/>
    <w:rsid w:val="000A6FC8"/>
    <w:rsid w:val="000A76B8"/>
    <w:rsid w:val="000B0A1A"/>
    <w:rsid w:val="000B1B8F"/>
    <w:rsid w:val="000B1BD2"/>
    <w:rsid w:val="000B26BD"/>
    <w:rsid w:val="000B508B"/>
    <w:rsid w:val="000B50E9"/>
    <w:rsid w:val="000B7161"/>
    <w:rsid w:val="000B7361"/>
    <w:rsid w:val="000B744E"/>
    <w:rsid w:val="000B775A"/>
    <w:rsid w:val="000C23D2"/>
    <w:rsid w:val="000C2504"/>
    <w:rsid w:val="000C4759"/>
    <w:rsid w:val="000C6D81"/>
    <w:rsid w:val="000C720A"/>
    <w:rsid w:val="000C75DE"/>
    <w:rsid w:val="000D1762"/>
    <w:rsid w:val="000E006C"/>
    <w:rsid w:val="000E124F"/>
    <w:rsid w:val="000E1524"/>
    <w:rsid w:val="000E1B31"/>
    <w:rsid w:val="000E1FF4"/>
    <w:rsid w:val="000E3056"/>
    <w:rsid w:val="000E5169"/>
    <w:rsid w:val="000E5DF7"/>
    <w:rsid w:val="000E75B9"/>
    <w:rsid w:val="000F1CE6"/>
    <w:rsid w:val="000F3539"/>
    <w:rsid w:val="000F51BC"/>
    <w:rsid w:val="000F6D30"/>
    <w:rsid w:val="000F7F09"/>
    <w:rsid w:val="000F7F3F"/>
    <w:rsid w:val="00100801"/>
    <w:rsid w:val="00100E15"/>
    <w:rsid w:val="001020D4"/>
    <w:rsid w:val="001021D6"/>
    <w:rsid w:val="00103594"/>
    <w:rsid w:val="00103780"/>
    <w:rsid w:val="00104096"/>
    <w:rsid w:val="001045DE"/>
    <w:rsid w:val="0010460A"/>
    <w:rsid w:val="001046F3"/>
    <w:rsid w:val="00106090"/>
    <w:rsid w:val="001104CE"/>
    <w:rsid w:val="00111DEC"/>
    <w:rsid w:val="00112710"/>
    <w:rsid w:val="00113429"/>
    <w:rsid w:val="00113AD0"/>
    <w:rsid w:val="0011409F"/>
    <w:rsid w:val="00114A8F"/>
    <w:rsid w:val="0011519D"/>
    <w:rsid w:val="00115F9D"/>
    <w:rsid w:val="00120F62"/>
    <w:rsid w:val="00121837"/>
    <w:rsid w:val="00123EBD"/>
    <w:rsid w:val="001241F8"/>
    <w:rsid w:val="00127BAB"/>
    <w:rsid w:val="001321C3"/>
    <w:rsid w:val="00133971"/>
    <w:rsid w:val="00140407"/>
    <w:rsid w:val="00141105"/>
    <w:rsid w:val="001415DB"/>
    <w:rsid w:val="00141AB6"/>
    <w:rsid w:val="00143B40"/>
    <w:rsid w:val="001441BA"/>
    <w:rsid w:val="0014599A"/>
    <w:rsid w:val="00146259"/>
    <w:rsid w:val="00146569"/>
    <w:rsid w:val="00146BAA"/>
    <w:rsid w:val="0015191E"/>
    <w:rsid w:val="00154710"/>
    <w:rsid w:val="0015612E"/>
    <w:rsid w:val="00156C61"/>
    <w:rsid w:val="00162188"/>
    <w:rsid w:val="00163D01"/>
    <w:rsid w:val="00164F4C"/>
    <w:rsid w:val="001669C9"/>
    <w:rsid w:val="00166A92"/>
    <w:rsid w:val="001673BD"/>
    <w:rsid w:val="001674D1"/>
    <w:rsid w:val="001705BF"/>
    <w:rsid w:val="001718A4"/>
    <w:rsid w:val="00171E3C"/>
    <w:rsid w:val="00171FDE"/>
    <w:rsid w:val="0017390F"/>
    <w:rsid w:val="00174454"/>
    <w:rsid w:val="00174FDE"/>
    <w:rsid w:val="0017664B"/>
    <w:rsid w:val="001778D1"/>
    <w:rsid w:val="00177CF1"/>
    <w:rsid w:val="00180146"/>
    <w:rsid w:val="00182E3A"/>
    <w:rsid w:val="00183173"/>
    <w:rsid w:val="00184A46"/>
    <w:rsid w:val="00187DF0"/>
    <w:rsid w:val="001915E8"/>
    <w:rsid w:val="001930A8"/>
    <w:rsid w:val="001938BA"/>
    <w:rsid w:val="00193D10"/>
    <w:rsid w:val="001941BF"/>
    <w:rsid w:val="00194831"/>
    <w:rsid w:val="00194AF9"/>
    <w:rsid w:val="00194BED"/>
    <w:rsid w:val="001961CA"/>
    <w:rsid w:val="001A01DF"/>
    <w:rsid w:val="001A16C2"/>
    <w:rsid w:val="001A2227"/>
    <w:rsid w:val="001A2321"/>
    <w:rsid w:val="001A2B8B"/>
    <w:rsid w:val="001A51B7"/>
    <w:rsid w:val="001A5A29"/>
    <w:rsid w:val="001A6FC8"/>
    <w:rsid w:val="001B1387"/>
    <w:rsid w:val="001B2DC5"/>
    <w:rsid w:val="001B4FF4"/>
    <w:rsid w:val="001B5A89"/>
    <w:rsid w:val="001B5CC8"/>
    <w:rsid w:val="001B5E61"/>
    <w:rsid w:val="001B5EE9"/>
    <w:rsid w:val="001C0F45"/>
    <w:rsid w:val="001C16F8"/>
    <w:rsid w:val="001C2438"/>
    <w:rsid w:val="001C4076"/>
    <w:rsid w:val="001C4BA1"/>
    <w:rsid w:val="001C5E7F"/>
    <w:rsid w:val="001C773B"/>
    <w:rsid w:val="001C7E7D"/>
    <w:rsid w:val="001D025A"/>
    <w:rsid w:val="001D04C5"/>
    <w:rsid w:val="001D2021"/>
    <w:rsid w:val="001D2EF2"/>
    <w:rsid w:val="001D48E2"/>
    <w:rsid w:val="001D4E21"/>
    <w:rsid w:val="001D512C"/>
    <w:rsid w:val="001D5A04"/>
    <w:rsid w:val="001D60B8"/>
    <w:rsid w:val="001D68C3"/>
    <w:rsid w:val="001D7322"/>
    <w:rsid w:val="001E16B5"/>
    <w:rsid w:val="001E173F"/>
    <w:rsid w:val="001E575E"/>
    <w:rsid w:val="001F193F"/>
    <w:rsid w:val="001F2BC9"/>
    <w:rsid w:val="001F2F1C"/>
    <w:rsid w:val="001F5954"/>
    <w:rsid w:val="00202195"/>
    <w:rsid w:val="002031A7"/>
    <w:rsid w:val="00203BBC"/>
    <w:rsid w:val="00203F88"/>
    <w:rsid w:val="002060F0"/>
    <w:rsid w:val="0020774F"/>
    <w:rsid w:val="00207D04"/>
    <w:rsid w:val="0021084C"/>
    <w:rsid w:val="0021145A"/>
    <w:rsid w:val="00212A10"/>
    <w:rsid w:val="00212F6C"/>
    <w:rsid w:val="00213657"/>
    <w:rsid w:val="00214E41"/>
    <w:rsid w:val="002152A7"/>
    <w:rsid w:val="002153EB"/>
    <w:rsid w:val="002163B2"/>
    <w:rsid w:val="0021692A"/>
    <w:rsid w:val="002200FE"/>
    <w:rsid w:val="00222A39"/>
    <w:rsid w:val="002254BE"/>
    <w:rsid w:val="00225E9D"/>
    <w:rsid w:val="00230090"/>
    <w:rsid w:val="00230229"/>
    <w:rsid w:val="00235A67"/>
    <w:rsid w:val="002370A1"/>
    <w:rsid w:val="00242594"/>
    <w:rsid w:val="0024476A"/>
    <w:rsid w:val="00246BB1"/>
    <w:rsid w:val="00247AC8"/>
    <w:rsid w:val="00250246"/>
    <w:rsid w:val="002506A7"/>
    <w:rsid w:val="00252A80"/>
    <w:rsid w:val="00253AB1"/>
    <w:rsid w:val="00253D4C"/>
    <w:rsid w:val="002547AE"/>
    <w:rsid w:val="0025578A"/>
    <w:rsid w:val="002557EC"/>
    <w:rsid w:val="00255BE8"/>
    <w:rsid w:val="0025704C"/>
    <w:rsid w:val="00257962"/>
    <w:rsid w:val="00257CF0"/>
    <w:rsid w:val="00261D73"/>
    <w:rsid w:val="00262BFA"/>
    <w:rsid w:val="00263267"/>
    <w:rsid w:val="0026453C"/>
    <w:rsid w:val="0026456B"/>
    <w:rsid w:val="00264B33"/>
    <w:rsid w:val="00265D36"/>
    <w:rsid w:val="0026770A"/>
    <w:rsid w:val="002678E8"/>
    <w:rsid w:val="00267D2D"/>
    <w:rsid w:val="00267F1C"/>
    <w:rsid w:val="00272721"/>
    <w:rsid w:val="00274424"/>
    <w:rsid w:val="0027563C"/>
    <w:rsid w:val="002759E1"/>
    <w:rsid w:val="00277DD7"/>
    <w:rsid w:val="00283025"/>
    <w:rsid w:val="00284138"/>
    <w:rsid w:val="00284378"/>
    <w:rsid w:val="002848F6"/>
    <w:rsid w:val="00284D34"/>
    <w:rsid w:val="002856DE"/>
    <w:rsid w:val="002859A8"/>
    <w:rsid w:val="00286EE9"/>
    <w:rsid w:val="002904C5"/>
    <w:rsid w:val="002915BE"/>
    <w:rsid w:val="00291D7E"/>
    <w:rsid w:val="0029243C"/>
    <w:rsid w:val="002941EC"/>
    <w:rsid w:val="0029440C"/>
    <w:rsid w:val="00294D2D"/>
    <w:rsid w:val="0029560C"/>
    <w:rsid w:val="00295D58"/>
    <w:rsid w:val="0029617C"/>
    <w:rsid w:val="00296190"/>
    <w:rsid w:val="002A19A3"/>
    <w:rsid w:val="002A1ED6"/>
    <w:rsid w:val="002A226E"/>
    <w:rsid w:val="002A4E17"/>
    <w:rsid w:val="002A63E2"/>
    <w:rsid w:val="002A6F09"/>
    <w:rsid w:val="002A78DF"/>
    <w:rsid w:val="002A7947"/>
    <w:rsid w:val="002A7B3B"/>
    <w:rsid w:val="002B2F8B"/>
    <w:rsid w:val="002B57D0"/>
    <w:rsid w:val="002B5850"/>
    <w:rsid w:val="002C09B6"/>
    <w:rsid w:val="002C0E8C"/>
    <w:rsid w:val="002C0F55"/>
    <w:rsid w:val="002C1524"/>
    <w:rsid w:val="002C1D50"/>
    <w:rsid w:val="002C3908"/>
    <w:rsid w:val="002C4D6E"/>
    <w:rsid w:val="002C537F"/>
    <w:rsid w:val="002C56FD"/>
    <w:rsid w:val="002C5ADD"/>
    <w:rsid w:val="002D1ACA"/>
    <w:rsid w:val="002D4712"/>
    <w:rsid w:val="002D5C6C"/>
    <w:rsid w:val="002D5FF1"/>
    <w:rsid w:val="002D63CB"/>
    <w:rsid w:val="002D72BA"/>
    <w:rsid w:val="002D7902"/>
    <w:rsid w:val="002D7CDC"/>
    <w:rsid w:val="002E02F7"/>
    <w:rsid w:val="002E0357"/>
    <w:rsid w:val="002E160D"/>
    <w:rsid w:val="002E1F58"/>
    <w:rsid w:val="002E2246"/>
    <w:rsid w:val="002E37D8"/>
    <w:rsid w:val="002E41A9"/>
    <w:rsid w:val="002E4FC5"/>
    <w:rsid w:val="002E51A5"/>
    <w:rsid w:val="002E5834"/>
    <w:rsid w:val="002E6E2E"/>
    <w:rsid w:val="002F031D"/>
    <w:rsid w:val="002F1168"/>
    <w:rsid w:val="002F25D1"/>
    <w:rsid w:val="003019D9"/>
    <w:rsid w:val="00302282"/>
    <w:rsid w:val="00302642"/>
    <w:rsid w:val="00302E0C"/>
    <w:rsid w:val="00305FB7"/>
    <w:rsid w:val="003063BC"/>
    <w:rsid w:val="0030688E"/>
    <w:rsid w:val="003079C6"/>
    <w:rsid w:val="00307EB1"/>
    <w:rsid w:val="003113FA"/>
    <w:rsid w:val="00312E87"/>
    <w:rsid w:val="00313422"/>
    <w:rsid w:val="00314EC5"/>
    <w:rsid w:val="0031554F"/>
    <w:rsid w:val="00315B13"/>
    <w:rsid w:val="00315CCF"/>
    <w:rsid w:val="00316160"/>
    <w:rsid w:val="0031644A"/>
    <w:rsid w:val="0031743A"/>
    <w:rsid w:val="00320482"/>
    <w:rsid w:val="003225EA"/>
    <w:rsid w:val="0032275A"/>
    <w:rsid w:val="0032291F"/>
    <w:rsid w:val="00323625"/>
    <w:rsid w:val="00324D24"/>
    <w:rsid w:val="00326ED4"/>
    <w:rsid w:val="00327FA8"/>
    <w:rsid w:val="00332271"/>
    <w:rsid w:val="00332ECE"/>
    <w:rsid w:val="00334256"/>
    <w:rsid w:val="003350DC"/>
    <w:rsid w:val="00335214"/>
    <w:rsid w:val="00335277"/>
    <w:rsid w:val="00335BA3"/>
    <w:rsid w:val="00341951"/>
    <w:rsid w:val="00343722"/>
    <w:rsid w:val="00343C13"/>
    <w:rsid w:val="00344A07"/>
    <w:rsid w:val="0034530B"/>
    <w:rsid w:val="00346488"/>
    <w:rsid w:val="003517F9"/>
    <w:rsid w:val="00352776"/>
    <w:rsid w:val="00353548"/>
    <w:rsid w:val="00353658"/>
    <w:rsid w:val="00353CF1"/>
    <w:rsid w:val="0035572B"/>
    <w:rsid w:val="003561B6"/>
    <w:rsid w:val="003568EC"/>
    <w:rsid w:val="00357758"/>
    <w:rsid w:val="003606C9"/>
    <w:rsid w:val="0036142E"/>
    <w:rsid w:val="00361859"/>
    <w:rsid w:val="003629D7"/>
    <w:rsid w:val="003629D8"/>
    <w:rsid w:val="00362E0A"/>
    <w:rsid w:val="00363863"/>
    <w:rsid w:val="00363A72"/>
    <w:rsid w:val="00363E8E"/>
    <w:rsid w:val="00364512"/>
    <w:rsid w:val="00364869"/>
    <w:rsid w:val="003649E2"/>
    <w:rsid w:val="00364EAE"/>
    <w:rsid w:val="0036648E"/>
    <w:rsid w:val="00366BE2"/>
    <w:rsid w:val="00366C25"/>
    <w:rsid w:val="00367608"/>
    <w:rsid w:val="003716F1"/>
    <w:rsid w:val="003765E0"/>
    <w:rsid w:val="00377B4C"/>
    <w:rsid w:val="00377EE7"/>
    <w:rsid w:val="00380C64"/>
    <w:rsid w:val="00381043"/>
    <w:rsid w:val="00381EC4"/>
    <w:rsid w:val="00382421"/>
    <w:rsid w:val="00383003"/>
    <w:rsid w:val="003837B4"/>
    <w:rsid w:val="00383C85"/>
    <w:rsid w:val="00383CAC"/>
    <w:rsid w:val="003848E9"/>
    <w:rsid w:val="00384922"/>
    <w:rsid w:val="00384FCA"/>
    <w:rsid w:val="00385297"/>
    <w:rsid w:val="00390420"/>
    <w:rsid w:val="00391D39"/>
    <w:rsid w:val="00393809"/>
    <w:rsid w:val="00394C4B"/>
    <w:rsid w:val="00396282"/>
    <w:rsid w:val="00396BDE"/>
    <w:rsid w:val="00396DD0"/>
    <w:rsid w:val="003A0BBF"/>
    <w:rsid w:val="003A1AAE"/>
    <w:rsid w:val="003A1EF8"/>
    <w:rsid w:val="003A2535"/>
    <w:rsid w:val="003A295B"/>
    <w:rsid w:val="003A3EE6"/>
    <w:rsid w:val="003A44D3"/>
    <w:rsid w:val="003A6707"/>
    <w:rsid w:val="003A683C"/>
    <w:rsid w:val="003B05AA"/>
    <w:rsid w:val="003B0672"/>
    <w:rsid w:val="003B29E0"/>
    <w:rsid w:val="003B3513"/>
    <w:rsid w:val="003B4895"/>
    <w:rsid w:val="003B5631"/>
    <w:rsid w:val="003B7465"/>
    <w:rsid w:val="003C0966"/>
    <w:rsid w:val="003C0D0F"/>
    <w:rsid w:val="003C2743"/>
    <w:rsid w:val="003C40FF"/>
    <w:rsid w:val="003C641C"/>
    <w:rsid w:val="003C715F"/>
    <w:rsid w:val="003D23EB"/>
    <w:rsid w:val="003D4B2A"/>
    <w:rsid w:val="003D57E2"/>
    <w:rsid w:val="003D79C6"/>
    <w:rsid w:val="003E1F09"/>
    <w:rsid w:val="003E22B8"/>
    <w:rsid w:val="003E23D3"/>
    <w:rsid w:val="003E30DE"/>
    <w:rsid w:val="003E3628"/>
    <w:rsid w:val="003E3FD7"/>
    <w:rsid w:val="003E406E"/>
    <w:rsid w:val="003E48E7"/>
    <w:rsid w:val="003E49F9"/>
    <w:rsid w:val="003E4A1C"/>
    <w:rsid w:val="003E5557"/>
    <w:rsid w:val="003E5FFE"/>
    <w:rsid w:val="003E7178"/>
    <w:rsid w:val="003F0BD5"/>
    <w:rsid w:val="003F0BF1"/>
    <w:rsid w:val="003F170B"/>
    <w:rsid w:val="003F2DD7"/>
    <w:rsid w:val="003F39E8"/>
    <w:rsid w:val="003F3CB5"/>
    <w:rsid w:val="003F3D2D"/>
    <w:rsid w:val="003F4FA6"/>
    <w:rsid w:val="003F6C1E"/>
    <w:rsid w:val="003F7127"/>
    <w:rsid w:val="00400D3A"/>
    <w:rsid w:val="00400D66"/>
    <w:rsid w:val="00402ACE"/>
    <w:rsid w:val="00402C70"/>
    <w:rsid w:val="00403128"/>
    <w:rsid w:val="004053DB"/>
    <w:rsid w:val="00406A39"/>
    <w:rsid w:val="00406E23"/>
    <w:rsid w:val="004071D8"/>
    <w:rsid w:val="004073AB"/>
    <w:rsid w:val="0041019B"/>
    <w:rsid w:val="004127CB"/>
    <w:rsid w:val="00413E6E"/>
    <w:rsid w:val="0041438D"/>
    <w:rsid w:val="00415D5A"/>
    <w:rsid w:val="00416D28"/>
    <w:rsid w:val="00416F90"/>
    <w:rsid w:val="004172E3"/>
    <w:rsid w:val="00417B49"/>
    <w:rsid w:val="00420DA6"/>
    <w:rsid w:val="00421367"/>
    <w:rsid w:val="00421DD9"/>
    <w:rsid w:val="00421FD2"/>
    <w:rsid w:val="00423C67"/>
    <w:rsid w:val="00424CD5"/>
    <w:rsid w:val="004262DF"/>
    <w:rsid w:val="00426823"/>
    <w:rsid w:val="00426D7A"/>
    <w:rsid w:val="004303C0"/>
    <w:rsid w:val="004304D8"/>
    <w:rsid w:val="00430A13"/>
    <w:rsid w:val="004341E6"/>
    <w:rsid w:val="004358DA"/>
    <w:rsid w:val="00436227"/>
    <w:rsid w:val="00436BA4"/>
    <w:rsid w:val="00440A38"/>
    <w:rsid w:val="00441317"/>
    <w:rsid w:val="0044212A"/>
    <w:rsid w:val="00443B8F"/>
    <w:rsid w:val="00443E03"/>
    <w:rsid w:val="00445B0A"/>
    <w:rsid w:val="00446E17"/>
    <w:rsid w:val="00450042"/>
    <w:rsid w:val="00450113"/>
    <w:rsid w:val="00450BFA"/>
    <w:rsid w:val="00450FAC"/>
    <w:rsid w:val="00452CB8"/>
    <w:rsid w:val="004549AB"/>
    <w:rsid w:val="00457492"/>
    <w:rsid w:val="00462452"/>
    <w:rsid w:val="00462471"/>
    <w:rsid w:val="00462561"/>
    <w:rsid w:val="00462DCC"/>
    <w:rsid w:val="00464D04"/>
    <w:rsid w:val="004652BF"/>
    <w:rsid w:val="00470299"/>
    <w:rsid w:val="00470C81"/>
    <w:rsid w:val="004720D1"/>
    <w:rsid w:val="00472C93"/>
    <w:rsid w:val="00472D83"/>
    <w:rsid w:val="004732C1"/>
    <w:rsid w:val="00474E83"/>
    <w:rsid w:val="00475387"/>
    <w:rsid w:val="0047696E"/>
    <w:rsid w:val="004777CD"/>
    <w:rsid w:val="00477F25"/>
    <w:rsid w:val="00480994"/>
    <w:rsid w:val="00480BB7"/>
    <w:rsid w:val="00481AC8"/>
    <w:rsid w:val="00482C5D"/>
    <w:rsid w:val="00482E72"/>
    <w:rsid w:val="004907B2"/>
    <w:rsid w:val="00491089"/>
    <w:rsid w:val="0049226C"/>
    <w:rsid w:val="00492495"/>
    <w:rsid w:val="00494FA5"/>
    <w:rsid w:val="004951CB"/>
    <w:rsid w:val="0049678D"/>
    <w:rsid w:val="00496B11"/>
    <w:rsid w:val="0049758F"/>
    <w:rsid w:val="00497B19"/>
    <w:rsid w:val="004A0043"/>
    <w:rsid w:val="004A0200"/>
    <w:rsid w:val="004A0B63"/>
    <w:rsid w:val="004A0FFB"/>
    <w:rsid w:val="004A12BB"/>
    <w:rsid w:val="004A1D30"/>
    <w:rsid w:val="004A23D0"/>
    <w:rsid w:val="004A303D"/>
    <w:rsid w:val="004A623B"/>
    <w:rsid w:val="004A6404"/>
    <w:rsid w:val="004A6DB4"/>
    <w:rsid w:val="004A7167"/>
    <w:rsid w:val="004A7CF6"/>
    <w:rsid w:val="004B0342"/>
    <w:rsid w:val="004B291D"/>
    <w:rsid w:val="004B5A89"/>
    <w:rsid w:val="004B5B8D"/>
    <w:rsid w:val="004C0A3C"/>
    <w:rsid w:val="004C16E7"/>
    <w:rsid w:val="004C24BC"/>
    <w:rsid w:val="004C26B5"/>
    <w:rsid w:val="004C31E6"/>
    <w:rsid w:val="004C494B"/>
    <w:rsid w:val="004C6401"/>
    <w:rsid w:val="004C6DF5"/>
    <w:rsid w:val="004D1B7B"/>
    <w:rsid w:val="004D443F"/>
    <w:rsid w:val="004D5DCA"/>
    <w:rsid w:val="004D665A"/>
    <w:rsid w:val="004D700D"/>
    <w:rsid w:val="004D72CB"/>
    <w:rsid w:val="004E0852"/>
    <w:rsid w:val="004E30F5"/>
    <w:rsid w:val="004E3463"/>
    <w:rsid w:val="004E3979"/>
    <w:rsid w:val="004E40B4"/>
    <w:rsid w:val="004E47C4"/>
    <w:rsid w:val="004E7EB2"/>
    <w:rsid w:val="004F18FF"/>
    <w:rsid w:val="004F345E"/>
    <w:rsid w:val="004F4289"/>
    <w:rsid w:val="004F4493"/>
    <w:rsid w:val="004F6104"/>
    <w:rsid w:val="004F6B5C"/>
    <w:rsid w:val="004F7484"/>
    <w:rsid w:val="00501453"/>
    <w:rsid w:val="00501AE5"/>
    <w:rsid w:val="00501ECA"/>
    <w:rsid w:val="00502E74"/>
    <w:rsid w:val="00503183"/>
    <w:rsid w:val="00504A5A"/>
    <w:rsid w:val="0050534A"/>
    <w:rsid w:val="00505F56"/>
    <w:rsid w:val="00507D4E"/>
    <w:rsid w:val="00510250"/>
    <w:rsid w:val="0051061D"/>
    <w:rsid w:val="005112FF"/>
    <w:rsid w:val="00516D32"/>
    <w:rsid w:val="00517809"/>
    <w:rsid w:val="00517FFB"/>
    <w:rsid w:val="0052136D"/>
    <w:rsid w:val="005223F9"/>
    <w:rsid w:val="0052272A"/>
    <w:rsid w:val="005231A8"/>
    <w:rsid w:val="00523999"/>
    <w:rsid w:val="005239FC"/>
    <w:rsid w:val="00524020"/>
    <w:rsid w:val="005243EF"/>
    <w:rsid w:val="005260A8"/>
    <w:rsid w:val="0052797E"/>
    <w:rsid w:val="00530992"/>
    <w:rsid w:val="0053109E"/>
    <w:rsid w:val="00531ADC"/>
    <w:rsid w:val="00533A9D"/>
    <w:rsid w:val="00534C7D"/>
    <w:rsid w:val="00536D00"/>
    <w:rsid w:val="0053738A"/>
    <w:rsid w:val="00537665"/>
    <w:rsid w:val="00537B21"/>
    <w:rsid w:val="00537E90"/>
    <w:rsid w:val="00540072"/>
    <w:rsid w:val="00540E3B"/>
    <w:rsid w:val="00541472"/>
    <w:rsid w:val="00541EAE"/>
    <w:rsid w:val="00542163"/>
    <w:rsid w:val="00544924"/>
    <w:rsid w:val="005508BA"/>
    <w:rsid w:val="00551F82"/>
    <w:rsid w:val="00554CE9"/>
    <w:rsid w:val="00555A8A"/>
    <w:rsid w:val="005565B5"/>
    <w:rsid w:val="00557EAE"/>
    <w:rsid w:val="005602B8"/>
    <w:rsid w:val="005617A1"/>
    <w:rsid w:val="0056374D"/>
    <w:rsid w:val="00563DFD"/>
    <w:rsid w:val="00566742"/>
    <w:rsid w:val="005667F5"/>
    <w:rsid w:val="00566BAE"/>
    <w:rsid w:val="00567F16"/>
    <w:rsid w:val="005725F6"/>
    <w:rsid w:val="00573ECA"/>
    <w:rsid w:val="00575087"/>
    <w:rsid w:val="00575649"/>
    <w:rsid w:val="00575DF2"/>
    <w:rsid w:val="00577388"/>
    <w:rsid w:val="00580A05"/>
    <w:rsid w:val="00587E9F"/>
    <w:rsid w:val="00591DB0"/>
    <w:rsid w:val="00593CB6"/>
    <w:rsid w:val="00594D3A"/>
    <w:rsid w:val="005A0577"/>
    <w:rsid w:val="005A1A67"/>
    <w:rsid w:val="005A1FFF"/>
    <w:rsid w:val="005A37C7"/>
    <w:rsid w:val="005A608B"/>
    <w:rsid w:val="005A6165"/>
    <w:rsid w:val="005A6AFC"/>
    <w:rsid w:val="005A7101"/>
    <w:rsid w:val="005A7D4E"/>
    <w:rsid w:val="005B0FC1"/>
    <w:rsid w:val="005B1A47"/>
    <w:rsid w:val="005B39F2"/>
    <w:rsid w:val="005B4564"/>
    <w:rsid w:val="005B54DD"/>
    <w:rsid w:val="005B58A0"/>
    <w:rsid w:val="005B6D0B"/>
    <w:rsid w:val="005C0608"/>
    <w:rsid w:val="005C0B2E"/>
    <w:rsid w:val="005C0C17"/>
    <w:rsid w:val="005C0E62"/>
    <w:rsid w:val="005C111D"/>
    <w:rsid w:val="005C3837"/>
    <w:rsid w:val="005C5F5A"/>
    <w:rsid w:val="005C6A8F"/>
    <w:rsid w:val="005C6E71"/>
    <w:rsid w:val="005C7874"/>
    <w:rsid w:val="005D0888"/>
    <w:rsid w:val="005D0E34"/>
    <w:rsid w:val="005D122E"/>
    <w:rsid w:val="005D3CA2"/>
    <w:rsid w:val="005D42C4"/>
    <w:rsid w:val="005E3158"/>
    <w:rsid w:val="005E499E"/>
    <w:rsid w:val="005E53D6"/>
    <w:rsid w:val="005E681D"/>
    <w:rsid w:val="005F08A0"/>
    <w:rsid w:val="005F0CB9"/>
    <w:rsid w:val="005F1CF7"/>
    <w:rsid w:val="005F524E"/>
    <w:rsid w:val="005F5CC8"/>
    <w:rsid w:val="005F62C8"/>
    <w:rsid w:val="005F7523"/>
    <w:rsid w:val="00601397"/>
    <w:rsid w:val="00601A30"/>
    <w:rsid w:val="00601D3A"/>
    <w:rsid w:val="00603B69"/>
    <w:rsid w:val="00603DD0"/>
    <w:rsid w:val="00604280"/>
    <w:rsid w:val="00604FDF"/>
    <w:rsid w:val="00606663"/>
    <w:rsid w:val="00607207"/>
    <w:rsid w:val="00607F44"/>
    <w:rsid w:val="0061383F"/>
    <w:rsid w:val="00615B71"/>
    <w:rsid w:val="00621A9D"/>
    <w:rsid w:val="006229FB"/>
    <w:rsid w:val="0062593D"/>
    <w:rsid w:val="00625E1D"/>
    <w:rsid w:val="00626AC1"/>
    <w:rsid w:val="00627189"/>
    <w:rsid w:val="00627927"/>
    <w:rsid w:val="00627A65"/>
    <w:rsid w:val="006317F6"/>
    <w:rsid w:val="00632696"/>
    <w:rsid w:val="00632791"/>
    <w:rsid w:val="006330BB"/>
    <w:rsid w:val="0063395C"/>
    <w:rsid w:val="00633B8F"/>
    <w:rsid w:val="006340BD"/>
    <w:rsid w:val="006342AA"/>
    <w:rsid w:val="00635198"/>
    <w:rsid w:val="00635CCC"/>
    <w:rsid w:val="00640369"/>
    <w:rsid w:val="00641C62"/>
    <w:rsid w:val="00642A45"/>
    <w:rsid w:val="006450F5"/>
    <w:rsid w:val="00645BC3"/>
    <w:rsid w:val="006471C9"/>
    <w:rsid w:val="006474DF"/>
    <w:rsid w:val="00650A8A"/>
    <w:rsid w:val="00651CE3"/>
    <w:rsid w:val="00652520"/>
    <w:rsid w:val="00653D88"/>
    <w:rsid w:val="0065511B"/>
    <w:rsid w:val="00656986"/>
    <w:rsid w:val="00657953"/>
    <w:rsid w:val="006608B2"/>
    <w:rsid w:val="006614F2"/>
    <w:rsid w:val="00661FD4"/>
    <w:rsid w:val="00665B42"/>
    <w:rsid w:val="0067333D"/>
    <w:rsid w:val="00674342"/>
    <w:rsid w:val="0067475F"/>
    <w:rsid w:val="00676304"/>
    <w:rsid w:val="006812C4"/>
    <w:rsid w:val="00683574"/>
    <w:rsid w:val="00684C52"/>
    <w:rsid w:val="00686CB1"/>
    <w:rsid w:val="00686FC7"/>
    <w:rsid w:val="00687303"/>
    <w:rsid w:val="006875D0"/>
    <w:rsid w:val="00687BE9"/>
    <w:rsid w:val="00691EFA"/>
    <w:rsid w:val="006933A7"/>
    <w:rsid w:val="00693EC0"/>
    <w:rsid w:val="00695486"/>
    <w:rsid w:val="00696BC6"/>
    <w:rsid w:val="006A04BB"/>
    <w:rsid w:val="006A1863"/>
    <w:rsid w:val="006A36B6"/>
    <w:rsid w:val="006A3BD1"/>
    <w:rsid w:val="006A420A"/>
    <w:rsid w:val="006A4260"/>
    <w:rsid w:val="006A79BB"/>
    <w:rsid w:val="006B2674"/>
    <w:rsid w:val="006B2882"/>
    <w:rsid w:val="006B3A93"/>
    <w:rsid w:val="006B7159"/>
    <w:rsid w:val="006B79B7"/>
    <w:rsid w:val="006C04A9"/>
    <w:rsid w:val="006C2666"/>
    <w:rsid w:val="006C47C8"/>
    <w:rsid w:val="006C5963"/>
    <w:rsid w:val="006D0FAB"/>
    <w:rsid w:val="006D2A54"/>
    <w:rsid w:val="006D52E3"/>
    <w:rsid w:val="006D6B08"/>
    <w:rsid w:val="006D7086"/>
    <w:rsid w:val="006D7C95"/>
    <w:rsid w:val="006E05EA"/>
    <w:rsid w:val="006E1F12"/>
    <w:rsid w:val="006E29FF"/>
    <w:rsid w:val="006E3018"/>
    <w:rsid w:val="006E3458"/>
    <w:rsid w:val="006E37E3"/>
    <w:rsid w:val="006E573D"/>
    <w:rsid w:val="006E5AAD"/>
    <w:rsid w:val="006E6212"/>
    <w:rsid w:val="006E626C"/>
    <w:rsid w:val="006E6BA1"/>
    <w:rsid w:val="006F1EA6"/>
    <w:rsid w:val="006F2130"/>
    <w:rsid w:val="006F31CB"/>
    <w:rsid w:val="006F3700"/>
    <w:rsid w:val="006F3B52"/>
    <w:rsid w:val="006F49DB"/>
    <w:rsid w:val="006F5774"/>
    <w:rsid w:val="006F708C"/>
    <w:rsid w:val="006F7FF4"/>
    <w:rsid w:val="007004B7"/>
    <w:rsid w:val="00700BAD"/>
    <w:rsid w:val="007015CF"/>
    <w:rsid w:val="00701911"/>
    <w:rsid w:val="00701AD7"/>
    <w:rsid w:val="0070418A"/>
    <w:rsid w:val="00704197"/>
    <w:rsid w:val="007047AC"/>
    <w:rsid w:val="00704EE8"/>
    <w:rsid w:val="00705E70"/>
    <w:rsid w:val="00706938"/>
    <w:rsid w:val="0071059B"/>
    <w:rsid w:val="007110BE"/>
    <w:rsid w:val="007115C7"/>
    <w:rsid w:val="00711D5F"/>
    <w:rsid w:val="00713C63"/>
    <w:rsid w:val="0071404D"/>
    <w:rsid w:val="007154F7"/>
    <w:rsid w:val="0071570D"/>
    <w:rsid w:val="0071655E"/>
    <w:rsid w:val="0072001F"/>
    <w:rsid w:val="00720C72"/>
    <w:rsid w:val="00721DAE"/>
    <w:rsid w:val="00721E3B"/>
    <w:rsid w:val="00722CDA"/>
    <w:rsid w:val="0072302F"/>
    <w:rsid w:val="00723743"/>
    <w:rsid w:val="0072388B"/>
    <w:rsid w:val="00723936"/>
    <w:rsid w:val="00724360"/>
    <w:rsid w:val="007243D5"/>
    <w:rsid w:val="007246D4"/>
    <w:rsid w:val="007247A9"/>
    <w:rsid w:val="00725019"/>
    <w:rsid w:val="00725C89"/>
    <w:rsid w:val="00725F85"/>
    <w:rsid w:val="0072656E"/>
    <w:rsid w:val="007269FF"/>
    <w:rsid w:val="00730D23"/>
    <w:rsid w:val="0073616E"/>
    <w:rsid w:val="00740226"/>
    <w:rsid w:val="00740237"/>
    <w:rsid w:val="00741B70"/>
    <w:rsid w:val="00742A6C"/>
    <w:rsid w:val="007446B9"/>
    <w:rsid w:val="007456DF"/>
    <w:rsid w:val="00745834"/>
    <w:rsid w:val="00747923"/>
    <w:rsid w:val="00751646"/>
    <w:rsid w:val="00752C65"/>
    <w:rsid w:val="00754159"/>
    <w:rsid w:val="00754AFE"/>
    <w:rsid w:val="00754F17"/>
    <w:rsid w:val="00760A8C"/>
    <w:rsid w:val="00760C08"/>
    <w:rsid w:val="00761504"/>
    <w:rsid w:val="00762357"/>
    <w:rsid w:val="00762C4F"/>
    <w:rsid w:val="007632C2"/>
    <w:rsid w:val="00763F1D"/>
    <w:rsid w:val="00764A29"/>
    <w:rsid w:val="00764C31"/>
    <w:rsid w:val="007667A5"/>
    <w:rsid w:val="00767441"/>
    <w:rsid w:val="00767DFC"/>
    <w:rsid w:val="007706FC"/>
    <w:rsid w:val="007723CB"/>
    <w:rsid w:val="0077272C"/>
    <w:rsid w:val="00772814"/>
    <w:rsid w:val="007732EB"/>
    <w:rsid w:val="007733F0"/>
    <w:rsid w:val="0077351A"/>
    <w:rsid w:val="00774F7F"/>
    <w:rsid w:val="0077799E"/>
    <w:rsid w:val="007800F2"/>
    <w:rsid w:val="00780F0E"/>
    <w:rsid w:val="00783A93"/>
    <w:rsid w:val="00783FA0"/>
    <w:rsid w:val="00784424"/>
    <w:rsid w:val="00784A21"/>
    <w:rsid w:val="00786C8F"/>
    <w:rsid w:val="00790C2A"/>
    <w:rsid w:val="00795052"/>
    <w:rsid w:val="00795FDB"/>
    <w:rsid w:val="007961B5"/>
    <w:rsid w:val="00796C1F"/>
    <w:rsid w:val="0079706F"/>
    <w:rsid w:val="007973D8"/>
    <w:rsid w:val="00797EA7"/>
    <w:rsid w:val="007A10E0"/>
    <w:rsid w:val="007A1888"/>
    <w:rsid w:val="007A1A00"/>
    <w:rsid w:val="007A2D93"/>
    <w:rsid w:val="007A585E"/>
    <w:rsid w:val="007A5E90"/>
    <w:rsid w:val="007A6ABC"/>
    <w:rsid w:val="007A6E0F"/>
    <w:rsid w:val="007A72B2"/>
    <w:rsid w:val="007A77E2"/>
    <w:rsid w:val="007B0BAD"/>
    <w:rsid w:val="007B1FD3"/>
    <w:rsid w:val="007B36BC"/>
    <w:rsid w:val="007B52B2"/>
    <w:rsid w:val="007B578E"/>
    <w:rsid w:val="007B57C0"/>
    <w:rsid w:val="007B590D"/>
    <w:rsid w:val="007B77E5"/>
    <w:rsid w:val="007C0510"/>
    <w:rsid w:val="007C0BBA"/>
    <w:rsid w:val="007C16BF"/>
    <w:rsid w:val="007C422A"/>
    <w:rsid w:val="007C59CE"/>
    <w:rsid w:val="007C5D64"/>
    <w:rsid w:val="007C61F4"/>
    <w:rsid w:val="007D2346"/>
    <w:rsid w:val="007D2E76"/>
    <w:rsid w:val="007D3B28"/>
    <w:rsid w:val="007D719F"/>
    <w:rsid w:val="007E04EB"/>
    <w:rsid w:val="007E0777"/>
    <w:rsid w:val="007E0CAA"/>
    <w:rsid w:val="007E1867"/>
    <w:rsid w:val="007E18A0"/>
    <w:rsid w:val="007E354C"/>
    <w:rsid w:val="007E4690"/>
    <w:rsid w:val="007E6700"/>
    <w:rsid w:val="007E7A83"/>
    <w:rsid w:val="007F160A"/>
    <w:rsid w:val="007F1E5B"/>
    <w:rsid w:val="007F2DE9"/>
    <w:rsid w:val="007F37D9"/>
    <w:rsid w:val="007F5004"/>
    <w:rsid w:val="007F5B67"/>
    <w:rsid w:val="007F650E"/>
    <w:rsid w:val="007F6AA7"/>
    <w:rsid w:val="007F76BB"/>
    <w:rsid w:val="00800153"/>
    <w:rsid w:val="00800570"/>
    <w:rsid w:val="008006CC"/>
    <w:rsid w:val="00800AEF"/>
    <w:rsid w:val="00801BF4"/>
    <w:rsid w:val="008033EB"/>
    <w:rsid w:val="00805405"/>
    <w:rsid w:val="00805F78"/>
    <w:rsid w:val="008068CB"/>
    <w:rsid w:val="00807705"/>
    <w:rsid w:val="008106D6"/>
    <w:rsid w:val="00810716"/>
    <w:rsid w:val="0081105B"/>
    <w:rsid w:val="008114FA"/>
    <w:rsid w:val="00812ABB"/>
    <w:rsid w:val="00813124"/>
    <w:rsid w:val="008133E1"/>
    <w:rsid w:val="00814C07"/>
    <w:rsid w:val="00816518"/>
    <w:rsid w:val="0081691C"/>
    <w:rsid w:val="00817D27"/>
    <w:rsid w:val="00820F59"/>
    <w:rsid w:val="00823620"/>
    <w:rsid w:val="008239FD"/>
    <w:rsid w:val="008252E3"/>
    <w:rsid w:val="008256BD"/>
    <w:rsid w:val="00825BC1"/>
    <w:rsid w:val="008263C9"/>
    <w:rsid w:val="00826C5E"/>
    <w:rsid w:val="00827832"/>
    <w:rsid w:val="00831789"/>
    <w:rsid w:val="00832D47"/>
    <w:rsid w:val="00833157"/>
    <w:rsid w:val="0083344A"/>
    <w:rsid w:val="00833AC5"/>
    <w:rsid w:val="00835192"/>
    <w:rsid w:val="00835BDD"/>
    <w:rsid w:val="00836B11"/>
    <w:rsid w:val="008372B2"/>
    <w:rsid w:val="008414B6"/>
    <w:rsid w:val="008433BC"/>
    <w:rsid w:val="00843588"/>
    <w:rsid w:val="00844553"/>
    <w:rsid w:val="00844979"/>
    <w:rsid w:val="00844F56"/>
    <w:rsid w:val="00845CF5"/>
    <w:rsid w:val="00845F37"/>
    <w:rsid w:val="008470F7"/>
    <w:rsid w:val="00847E60"/>
    <w:rsid w:val="00850F4F"/>
    <w:rsid w:val="00851961"/>
    <w:rsid w:val="008527B6"/>
    <w:rsid w:val="00852B50"/>
    <w:rsid w:val="00854905"/>
    <w:rsid w:val="00854EA5"/>
    <w:rsid w:val="008553AA"/>
    <w:rsid w:val="00856990"/>
    <w:rsid w:val="008574C0"/>
    <w:rsid w:val="00857F3B"/>
    <w:rsid w:val="00860BE4"/>
    <w:rsid w:val="008624AF"/>
    <w:rsid w:val="00862B26"/>
    <w:rsid w:val="00864025"/>
    <w:rsid w:val="008650F3"/>
    <w:rsid w:val="00865DEE"/>
    <w:rsid w:val="00866BA1"/>
    <w:rsid w:val="00867E2E"/>
    <w:rsid w:val="00870F9D"/>
    <w:rsid w:val="008734BC"/>
    <w:rsid w:val="00873890"/>
    <w:rsid w:val="00873D45"/>
    <w:rsid w:val="00875FAE"/>
    <w:rsid w:val="00876ED5"/>
    <w:rsid w:val="00880A9F"/>
    <w:rsid w:val="008855F3"/>
    <w:rsid w:val="00885E0E"/>
    <w:rsid w:val="00887211"/>
    <w:rsid w:val="00887FE3"/>
    <w:rsid w:val="00890761"/>
    <w:rsid w:val="00891F59"/>
    <w:rsid w:val="00894C39"/>
    <w:rsid w:val="0089763B"/>
    <w:rsid w:val="008A2798"/>
    <w:rsid w:val="008A39E8"/>
    <w:rsid w:val="008A42FB"/>
    <w:rsid w:val="008A5C5A"/>
    <w:rsid w:val="008A6186"/>
    <w:rsid w:val="008A6DB8"/>
    <w:rsid w:val="008A7418"/>
    <w:rsid w:val="008B0DB6"/>
    <w:rsid w:val="008B1E13"/>
    <w:rsid w:val="008B2503"/>
    <w:rsid w:val="008B3BB7"/>
    <w:rsid w:val="008B4B45"/>
    <w:rsid w:val="008B5B33"/>
    <w:rsid w:val="008B5D8B"/>
    <w:rsid w:val="008B686E"/>
    <w:rsid w:val="008B7856"/>
    <w:rsid w:val="008B7B43"/>
    <w:rsid w:val="008C032D"/>
    <w:rsid w:val="008C1AA9"/>
    <w:rsid w:val="008C1CAA"/>
    <w:rsid w:val="008C1E01"/>
    <w:rsid w:val="008C2507"/>
    <w:rsid w:val="008C2A3B"/>
    <w:rsid w:val="008C2C4A"/>
    <w:rsid w:val="008C4283"/>
    <w:rsid w:val="008C45B0"/>
    <w:rsid w:val="008C5DB8"/>
    <w:rsid w:val="008C7133"/>
    <w:rsid w:val="008C75C1"/>
    <w:rsid w:val="008D0638"/>
    <w:rsid w:val="008D1FAF"/>
    <w:rsid w:val="008D3492"/>
    <w:rsid w:val="008D6D79"/>
    <w:rsid w:val="008D7C9D"/>
    <w:rsid w:val="008D7D75"/>
    <w:rsid w:val="008E0168"/>
    <w:rsid w:val="008E1A40"/>
    <w:rsid w:val="008E1D95"/>
    <w:rsid w:val="008E3A89"/>
    <w:rsid w:val="008E452F"/>
    <w:rsid w:val="008E730A"/>
    <w:rsid w:val="008F19AA"/>
    <w:rsid w:val="008F1B8C"/>
    <w:rsid w:val="008F2E60"/>
    <w:rsid w:val="008F326E"/>
    <w:rsid w:val="008F3B8B"/>
    <w:rsid w:val="008F513C"/>
    <w:rsid w:val="008F6328"/>
    <w:rsid w:val="008F65AB"/>
    <w:rsid w:val="008F6637"/>
    <w:rsid w:val="008F7549"/>
    <w:rsid w:val="008F7A28"/>
    <w:rsid w:val="008F7EC0"/>
    <w:rsid w:val="00901514"/>
    <w:rsid w:val="00904CCB"/>
    <w:rsid w:val="0090503E"/>
    <w:rsid w:val="0090615E"/>
    <w:rsid w:val="00906497"/>
    <w:rsid w:val="00906C38"/>
    <w:rsid w:val="009112CB"/>
    <w:rsid w:val="00911EAD"/>
    <w:rsid w:val="00912673"/>
    <w:rsid w:val="00912A2E"/>
    <w:rsid w:val="0091473B"/>
    <w:rsid w:val="0091603E"/>
    <w:rsid w:val="00917465"/>
    <w:rsid w:val="009177E7"/>
    <w:rsid w:val="00917E50"/>
    <w:rsid w:val="00921926"/>
    <w:rsid w:val="00921E76"/>
    <w:rsid w:val="00922B84"/>
    <w:rsid w:val="0092725E"/>
    <w:rsid w:val="00927E93"/>
    <w:rsid w:val="0093060E"/>
    <w:rsid w:val="00931AB8"/>
    <w:rsid w:val="009323DD"/>
    <w:rsid w:val="00932ACB"/>
    <w:rsid w:val="00932BE5"/>
    <w:rsid w:val="00933240"/>
    <w:rsid w:val="009333DA"/>
    <w:rsid w:val="00933587"/>
    <w:rsid w:val="00933B9E"/>
    <w:rsid w:val="0093481F"/>
    <w:rsid w:val="00935444"/>
    <w:rsid w:val="00936B35"/>
    <w:rsid w:val="009371E8"/>
    <w:rsid w:val="0093751D"/>
    <w:rsid w:val="00937637"/>
    <w:rsid w:val="009405F1"/>
    <w:rsid w:val="0094379C"/>
    <w:rsid w:val="00944116"/>
    <w:rsid w:val="00944867"/>
    <w:rsid w:val="00944A02"/>
    <w:rsid w:val="00944F9A"/>
    <w:rsid w:val="00946766"/>
    <w:rsid w:val="00950036"/>
    <w:rsid w:val="009506CE"/>
    <w:rsid w:val="00950F69"/>
    <w:rsid w:val="0095257B"/>
    <w:rsid w:val="00952D4E"/>
    <w:rsid w:val="00955398"/>
    <w:rsid w:val="00955F01"/>
    <w:rsid w:val="00956F19"/>
    <w:rsid w:val="00957437"/>
    <w:rsid w:val="0096095B"/>
    <w:rsid w:val="00960C55"/>
    <w:rsid w:val="00960E87"/>
    <w:rsid w:val="0096263E"/>
    <w:rsid w:val="009640E6"/>
    <w:rsid w:val="00964F9A"/>
    <w:rsid w:val="00970EC0"/>
    <w:rsid w:val="00971679"/>
    <w:rsid w:val="00973A45"/>
    <w:rsid w:val="00973B1A"/>
    <w:rsid w:val="00975088"/>
    <w:rsid w:val="00976BD8"/>
    <w:rsid w:val="00977254"/>
    <w:rsid w:val="00977476"/>
    <w:rsid w:val="0098148F"/>
    <w:rsid w:val="00982CFD"/>
    <w:rsid w:val="00984BD3"/>
    <w:rsid w:val="00985908"/>
    <w:rsid w:val="00986B9E"/>
    <w:rsid w:val="00986C2F"/>
    <w:rsid w:val="00987FDF"/>
    <w:rsid w:val="0099036B"/>
    <w:rsid w:val="00990CC1"/>
    <w:rsid w:val="009910F2"/>
    <w:rsid w:val="009918DE"/>
    <w:rsid w:val="009926EE"/>
    <w:rsid w:val="00992B7D"/>
    <w:rsid w:val="00993700"/>
    <w:rsid w:val="0099535B"/>
    <w:rsid w:val="00995C4B"/>
    <w:rsid w:val="00996BEB"/>
    <w:rsid w:val="009A1FBC"/>
    <w:rsid w:val="009A21B6"/>
    <w:rsid w:val="009A22F2"/>
    <w:rsid w:val="009A3AED"/>
    <w:rsid w:val="009A4272"/>
    <w:rsid w:val="009A4AA6"/>
    <w:rsid w:val="009A54C9"/>
    <w:rsid w:val="009A640F"/>
    <w:rsid w:val="009A657E"/>
    <w:rsid w:val="009A683F"/>
    <w:rsid w:val="009A710B"/>
    <w:rsid w:val="009A76F7"/>
    <w:rsid w:val="009A7C3F"/>
    <w:rsid w:val="009B015C"/>
    <w:rsid w:val="009B02EB"/>
    <w:rsid w:val="009B08BD"/>
    <w:rsid w:val="009B1D7B"/>
    <w:rsid w:val="009B3348"/>
    <w:rsid w:val="009B337D"/>
    <w:rsid w:val="009B365D"/>
    <w:rsid w:val="009B43E3"/>
    <w:rsid w:val="009B5727"/>
    <w:rsid w:val="009B6C58"/>
    <w:rsid w:val="009C0424"/>
    <w:rsid w:val="009C2175"/>
    <w:rsid w:val="009C2A86"/>
    <w:rsid w:val="009C374C"/>
    <w:rsid w:val="009C3FB5"/>
    <w:rsid w:val="009C4196"/>
    <w:rsid w:val="009C498B"/>
    <w:rsid w:val="009C57CA"/>
    <w:rsid w:val="009C7E71"/>
    <w:rsid w:val="009C7F1E"/>
    <w:rsid w:val="009D213A"/>
    <w:rsid w:val="009D3CAD"/>
    <w:rsid w:val="009D406B"/>
    <w:rsid w:val="009D4129"/>
    <w:rsid w:val="009D5D62"/>
    <w:rsid w:val="009D5ED9"/>
    <w:rsid w:val="009D6140"/>
    <w:rsid w:val="009D76D5"/>
    <w:rsid w:val="009E043E"/>
    <w:rsid w:val="009E195B"/>
    <w:rsid w:val="009E2E58"/>
    <w:rsid w:val="009E4F13"/>
    <w:rsid w:val="009E5B26"/>
    <w:rsid w:val="009E6ED5"/>
    <w:rsid w:val="009E6FFD"/>
    <w:rsid w:val="009E7279"/>
    <w:rsid w:val="009E75A3"/>
    <w:rsid w:val="009F10EF"/>
    <w:rsid w:val="009F3EF6"/>
    <w:rsid w:val="009F4063"/>
    <w:rsid w:val="009F59BD"/>
    <w:rsid w:val="009F5CC3"/>
    <w:rsid w:val="009F76E7"/>
    <w:rsid w:val="009F783C"/>
    <w:rsid w:val="00A02823"/>
    <w:rsid w:val="00A05D17"/>
    <w:rsid w:val="00A05DAF"/>
    <w:rsid w:val="00A062BE"/>
    <w:rsid w:val="00A106A5"/>
    <w:rsid w:val="00A10C4E"/>
    <w:rsid w:val="00A11A91"/>
    <w:rsid w:val="00A11DE0"/>
    <w:rsid w:val="00A13C42"/>
    <w:rsid w:val="00A202A8"/>
    <w:rsid w:val="00A2146B"/>
    <w:rsid w:val="00A22452"/>
    <w:rsid w:val="00A2260E"/>
    <w:rsid w:val="00A227F2"/>
    <w:rsid w:val="00A22DD1"/>
    <w:rsid w:val="00A22E87"/>
    <w:rsid w:val="00A23584"/>
    <w:rsid w:val="00A23D89"/>
    <w:rsid w:val="00A2413B"/>
    <w:rsid w:val="00A24183"/>
    <w:rsid w:val="00A24397"/>
    <w:rsid w:val="00A255B0"/>
    <w:rsid w:val="00A260FF"/>
    <w:rsid w:val="00A2674D"/>
    <w:rsid w:val="00A277F5"/>
    <w:rsid w:val="00A3122C"/>
    <w:rsid w:val="00A31274"/>
    <w:rsid w:val="00A32011"/>
    <w:rsid w:val="00A32134"/>
    <w:rsid w:val="00A3265F"/>
    <w:rsid w:val="00A3406D"/>
    <w:rsid w:val="00A369E1"/>
    <w:rsid w:val="00A4003C"/>
    <w:rsid w:val="00A40855"/>
    <w:rsid w:val="00A4372C"/>
    <w:rsid w:val="00A43C7D"/>
    <w:rsid w:val="00A44842"/>
    <w:rsid w:val="00A50312"/>
    <w:rsid w:val="00A50530"/>
    <w:rsid w:val="00A5118B"/>
    <w:rsid w:val="00A52F28"/>
    <w:rsid w:val="00A5366F"/>
    <w:rsid w:val="00A53CF6"/>
    <w:rsid w:val="00A55BBA"/>
    <w:rsid w:val="00A55C07"/>
    <w:rsid w:val="00A56F00"/>
    <w:rsid w:val="00A61528"/>
    <w:rsid w:val="00A6163E"/>
    <w:rsid w:val="00A61E7A"/>
    <w:rsid w:val="00A63797"/>
    <w:rsid w:val="00A6488C"/>
    <w:rsid w:val="00A66F39"/>
    <w:rsid w:val="00A707EB"/>
    <w:rsid w:val="00A7146E"/>
    <w:rsid w:val="00A730AD"/>
    <w:rsid w:val="00A73B3D"/>
    <w:rsid w:val="00A74F6F"/>
    <w:rsid w:val="00A7532B"/>
    <w:rsid w:val="00A760D4"/>
    <w:rsid w:val="00A7674D"/>
    <w:rsid w:val="00A81846"/>
    <w:rsid w:val="00A82160"/>
    <w:rsid w:val="00A82585"/>
    <w:rsid w:val="00A83B1B"/>
    <w:rsid w:val="00A84751"/>
    <w:rsid w:val="00A852EA"/>
    <w:rsid w:val="00A86E2A"/>
    <w:rsid w:val="00A93AB7"/>
    <w:rsid w:val="00A94A2C"/>
    <w:rsid w:val="00A94E49"/>
    <w:rsid w:val="00A9689D"/>
    <w:rsid w:val="00A97127"/>
    <w:rsid w:val="00AA013C"/>
    <w:rsid w:val="00AA041C"/>
    <w:rsid w:val="00AA0963"/>
    <w:rsid w:val="00AA0A6E"/>
    <w:rsid w:val="00AA285B"/>
    <w:rsid w:val="00AA35E3"/>
    <w:rsid w:val="00AA3E06"/>
    <w:rsid w:val="00AA612D"/>
    <w:rsid w:val="00AA62DC"/>
    <w:rsid w:val="00AA7CD7"/>
    <w:rsid w:val="00AB1950"/>
    <w:rsid w:val="00AB3226"/>
    <w:rsid w:val="00AB42CF"/>
    <w:rsid w:val="00AB5097"/>
    <w:rsid w:val="00AB601C"/>
    <w:rsid w:val="00AB61E2"/>
    <w:rsid w:val="00AB62F9"/>
    <w:rsid w:val="00AB6C01"/>
    <w:rsid w:val="00AB7F42"/>
    <w:rsid w:val="00AC146F"/>
    <w:rsid w:val="00AC1FCB"/>
    <w:rsid w:val="00AC2AB4"/>
    <w:rsid w:val="00AC3161"/>
    <w:rsid w:val="00AC32E9"/>
    <w:rsid w:val="00AC73B6"/>
    <w:rsid w:val="00AD0340"/>
    <w:rsid w:val="00AD1606"/>
    <w:rsid w:val="00AD2449"/>
    <w:rsid w:val="00AD2A92"/>
    <w:rsid w:val="00AD3C16"/>
    <w:rsid w:val="00AD41AE"/>
    <w:rsid w:val="00AD4B9F"/>
    <w:rsid w:val="00AD7F58"/>
    <w:rsid w:val="00AE0D3A"/>
    <w:rsid w:val="00AE0FE8"/>
    <w:rsid w:val="00AE23AE"/>
    <w:rsid w:val="00AE3F88"/>
    <w:rsid w:val="00AE494F"/>
    <w:rsid w:val="00AE56C7"/>
    <w:rsid w:val="00AE58AA"/>
    <w:rsid w:val="00AE6D8D"/>
    <w:rsid w:val="00AE7B57"/>
    <w:rsid w:val="00AE7DB3"/>
    <w:rsid w:val="00AF0E86"/>
    <w:rsid w:val="00AF103E"/>
    <w:rsid w:val="00AF162F"/>
    <w:rsid w:val="00AF1A1F"/>
    <w:rsid w:val="00AF234F"/>
    <w:rsid w:val="00AF437B"/>
    <w:rsid w:val="00AF5430"/>
    <w:rsid w:val="00AF7F90"/>
    <w:rsid w:val="00B00194"/>
    <w:rsid w:val="00B03420"/>
    <w:rsid w:val="00B03980"/>
    <w:rsid w:val="00B04429"/>
    <w:rsid w:val="00B04482"/>
    <w:rsid w:val="00B04DF2"/>
    <w:rsid w:val="00B06DAF"/>
    <w:rsid w:val="00B07A27"/>
    <w:rsid w:val="00B12D14"/>
    <w:rsid w:val="00B1377C"/>
    <w:rsid w:val="00B147D7"/>
    <w:rsid w:val="00B15296"/>
    <w:rsid w:val="00B17415"/>
    <w:rsid w:val="00B218B9"/>
    <w:rsid w:val="00B22F0F"/>
    <w:rsid w:val="00B246B5"/>
    <w:rsid w:val="00B24745"/>
    <w:rsid w:val="00B24DF0"/>
    <w:rsid w:val="00B260D8"/>
    <w:rsid w:val="00B270CE"/>
    <w:rsid w:val="00B2755E"/>
    <w:rsid w:val="00B328E2"/>
    <w:rsid w:val="00B32F66"/>
    <w:rsid w:val="00B32F71"/>
    <w:rsid w:val="00B3322B"/>
    <w:rsid w:val="00B33AF7"/>
    <w:rsid w:val="00B35353"/>
    <w:rsid w:val="00B35A56"/>
    <w:rsid w:val="00B35A73"/>
    <w:rsid w:val="00B3621D"/>
    <w:rsid w:val="00B36EEB"/>
    <w:rsid w:val="00B37F12"/>
    <w:rsid w:val="00B4071E"/>
    <w:rsid w:val="00B409BA"/>
    <w:rsid w:val="00B44975"/>
    <w:rsid w:val="00B44F54"/>
    <w:rsid w:val="00B4595D"/>
    <w:rsid w:val="00B46190"/>
    <w:rsid w:val="00B46AAB"/>
    <w:rsid w:val="00B46CAA"/>
    <w:rsid w:val="00B4759D"/>
    <w:rsid w:val="00B47EC1"/>
    <w:rsid w:val="00B50871"/>
    <w:rsid w:val="00B52DC0"/>
    <w:rsid w:val="00B535B1"/>
    <w:rsid w:val="00B53CF7"/>
    <w:rsid w:val="00B54110"/>
    <w:rsid w:val="00B54831"/>
    <w:rsid w:val="00B54AAC"/>
    <w:rsid w:val="00B5736C"/>
    <w:rsid w:val="00B57792"/>
    <w:rsid w:val="00B579F0"/>
    <w:rsid w:val="00B60042"/>
    <w:rsid w:val="00B6110B"/>
    <w:rsid w:val="00B625D3"/>
    <w:rsid w:val="00B63060"/>
    <w:rsid w:val="00B63FBE"/>
    <w:rsid w:val="00B65D6F"/>
    <w:rsid w:val="00B66031"/>
    <w:rsid w:val="00B66C2D"/>
    <w:rsid w:val="00B67214"/>
    <w:rsid w:val="00B725EC"/>
    <w:rsid w:val="00B727EC"/>
    <w:rsid w:val="00B826D6"/>
    <w:rsid w:val="00B84A4E"/>
    <w:rsid w:val="00B860D5"/>
    <w:rsid w:val="00B86E4D"/>
    <w:rsid w:val="00B8703C"/>
    <w:rsid w:val="00B87B28"/>
    <w:rsid w:val="00B9098C"/>
    <w:rsid w:val="00B9226B"/>
    <w:rsid w:val="00B963C9"/>
    <w:rsid w:val="00B969C4"/>
    <w:rsid w:val="00B9740F"/>
    <w:rsid w:val="00BA133E"/>
    <w:rsid w:val="00BA48AF"/>
    <w:rsid w:val="00BA5E0D"/>
    <w:rsid w:val="00BA6DA4"/>
    <w:rsid w:val="00BA7FEB"/>
    <w:rsid w:val="00BB281F"/>
    <w:rsid w:val="00BB2A0D"/>
    <w:rsid w:val="00BB2EFC"/>
    <w:rsid w:val="00BB41F9"/>
    <w:rsid w:val="00BB4C65"/>
    <w:rsid w:val="00BB5428"/>
    <w:rsid w:val="00BD0585"/>
    <w:rsid w:val="00BD3204"/>
    <w:rsid w:val="00BD4158"/>
    <w:rsid w:val="00BD6063"/>
    <w:rsid w:val="00BD6C33"/>
    <w:rsid w:val="00BD6FBE"/>
    <w:rsid w:val="00BD7C63"/>
    <w:rsid w:val="00BD7ECC"/>
    <w:rsid w:val="00BD7F65"/>
    <w:rsid w:val="00BE109A"/>
    <w:rsid w:val="00BE128F"/>
    <w:rsid w:val="00BE37EB"/>
    <w:rsid w:val="00BE4E72"/>
    <w:rsid w:val="00BE4E8A"/>
    <w:rsid w:val="00BE51B2"/>
    <w:rsid w:val="00BE625A"/>
    <w:rsid w:val="00BF1BD2"/>
    <w:rsid w:val="00BF2056"/>
    <w:rsid w:val="00BF2133"/>
    <w:rsid w:val="00BF22CC"/>
    <w:rsid w:val="00BF329A"/>
    <w:rsid w:val="00BF3807"/>
    <w:rsid w:val="00BF5821"/>
    <w:rsid w:val="00BF5CA1"/>
    <w:rsid w:val="00BF6938"/>
    <w:rsid w:val="00BF719E"/>
    <w:rsid w:val="00C01440"/>
    <w:rsid w:val="00C01ECF"/>
    <w:rsid w:val="00C01F8E"/>
    <w:rsid w:val="00C02EE7"/>
    <w:rsid w:val="00C04E2D"/>
    <w:rsid w:val="00C054B6"/>
    <w:rsid w:val="00C06170"/>
    <w:rsid w:val="00C1093A"/>
    <w:rsid w:val="00C118CF"/>
    <w:rsid w:val="00C12036"/>
    <w:rsid w:val="00C13A75"/>
    <w:rsid w:val="00C15CBE"/>
    <w:rsid w:val="00C15F32"/>
    <w:rsid w:val="00C166E2"/>
    <w:rsid w:val="00C16B01"/>
    <w:rsid w:val="00C1757A"/>
    <w:rsid w:val="00C17885"/>
    <w:rsid w:val="00C241D6"/>
    <w:rsid w:val="00C24E7D"/>
    <w:rsid w:val="00C25E9F"/>
    <w:rsid w:val="00C26157"/>
    <w:rsid w:val="00C26A1F"/>
    <w:rsid w:val="00C26E2C"/>
    <w:rsid w:val="00C2771B"/>
    <w:rsid w:val="00C278A7"/>
    <w:rsid w:val="00C30140"/>
    <w:rsid w:val="00C302DB"/>
    <w:rsid w:val="00C30650"/>
    <w:rsid w:val="00C3100A"/>
    <w:rsid w:val="00C31513"/>
    <w:rsid w:val="00C31AC2"/>
    <w:rsid w:val="00C328A2"/>
    <w:rsid w:val="00C33A15"/>
    <w:rsid w:val="00C3454E"/>
    <w:rsid w:val="00C3532D"/>
    <w:rsid w:val="00C3571C"/>
    <w:rsid w:val="00C3624D"/>
    <w:rsid w:val="00C36293"/>
    <w:rsid w:val="00C36E92"/>
    <w:rsid w:val="00C42FEA"/>
    <w:rsid w:val="00C443F3"/>
    <w:rsid w:val="00C4512F"/>
    <w:rsid w:val="00C46208"/>
    <w:rsid w:val="00C477A6"/>
    <w:rsid w:val="00C47F05"/>
    <w:rsid w:val="00C50F14"/>
    <w:rsid w:val="00C547E2"/>
    <w:rsid w:val="00C547E9"/>
    <w:rsid w:val="00C5505B"/>
    <w:rsid w:val="00C55834"/>
    <w:rsid w:val="00C55F81"/>
    <w:rsid w:val="00C56A65"/>
    <w:rsid w:val="00C56AA5"/>
    <w:rsid w:val="00C56CA2"/>
    <w:rsid w:val="00C56EDB"/>
    <w:rsid w:val="00C6129D"/>
    <w:rsid w:val="00C616B2"/>
    <w:rsid w:val="00C619B5"/>
    <w:rsid w:val="00C61DD0"/>
    <w:rsid w:val="00C620AB"/>
    <w:rsid w:val="00C627B1"/>
    <w:rsid w:val="00C6293D"/>
    <w:rsid w:val="00C6506A"/>
    <w:rsid w:val="00C657E4"/>
    <w:rsid w:val="00C675A7"/>
    <w:rsid w:val="00C67AC3"/>
    <w:rsid w:val="00C70909"/>
    <w:rsid w:val="00C715A5"/>
    <w:rsid w:val="00C72056"/>
    <w:rsid w:val="00C739BB"/>
    <w:rsid w:val="00C73BB9"/>
    <w:rsid w:val="00C742D9"/>
    <w:rsid w:val="00C74AB7"/>
    <w:rsid w:val="00C76387"/>
    <w:rsid w:val="00C7721C"/>
    <w:rsid w:val="00C824D1"/>
    <w:rsid w:val="00C82686"/>
    <w:rsid w:val="00C838C7"/>
    <w:rsid w:val="00C83E25"/>
    <w:rsid w:val="00C8471D"/>
    <w:rsid w:val="00C84D24"/>
    <w:rsid w:val="00C852E1"/>
    <w:rsid w:val="00C87AED"/>
    <w:rsid w:val="00C87E51"/>
    <w:rsid w:val="00C910F5"/>
    <w:rsid w:val="00C92FAD"/>
    <w:rsid w:val="00C93178"/>
    <w:rsid w:val="00C97415"/>
    <w:rsid w:val="00C9793E"/>
    <w:rsid w:val="00CA004B"/>
    <w:rsid w:val="00CA4967"/>
    <w:rsid w:val="00CA4AF2"/>
    <w:rsid w:val="00CA4DBD"/>
    <w:rsid w:val="00CA512B"/>
    <w:rsid w:val="00CA5460"/>
    <w:rsid w:val="00CA5549"/>
    <w:rsid w:val="00CA6302"/>
    <w:rsid w:val="00CA7BEF"/>
    <w:rsid w:val="00CB1D94"/>
    <w:rsid w:val="00CB2E5D"/>
    <w:rsid w:val="00CB31CA"/>
    <w:rsid w:val="00CB4799"/>
    <w:rsid w:val="00CB49A6"/>
    <w:rsid w:val="00CB53FD"/>
    <w:rsid w:val="00CB63A1"/>
    <w:rsid w:val="00CB6B20"/>
    <w:rsid w:val="00CC1496"/>
    <w:rsid w:val="00CC1666"/>
    <w:rsid w:val="00CC1B67"/>
    <w:rsid w:val="00CC1F54"/>
    <w:rsid w:val="00CC2497"/>
    <w:rsid w:val="00CC2690"/>
    <w:rsid w:val="00CC30DB"/>
    <w:rsid w:val="00CC596E"/>
    <w:rsid w:val="00CC75E5"/>
    <w:rsid w:val="00CC764F"/>
    <w:rsid w:val="00CC795D"/>
    <w:rsid w:val="00CC7BFF"/>
    <w:rsid w:val="00CC7C69"/>
    <w:rsid w:val="00CC7F1F"/>
    <w:rsid w:val="00CD0C45"/>
    <w:rsid w:val="00CD29B0"/>
    <w:rsid w:val="00CD48F8"/>
    <w:rsid w:val="00CD5896"/>
    <w:rsid w:val="00CE1835"/>
    <w:rsid w:val="00CE1CCC"/>
    <w:rsid w:val="00CE27FF"/>
    <w:rsid w:val="00CE2BA1"/>
    <w:rsid w:val="00CF020E"/>
    <w:rsid w:val="00CF2083"/>
    <w:rsid w:val="00CF20AA"/>
    <w:rsid w:val="00CF3431"/>
    <w:rsid w:val="00CF34E9"/>
    <w:rsid w:val="00CF458A"/>
    <w:rsid w:val="00CF4A47"/>
    <w:rsid w:val="00CF4EB4"/>
    <w:rsid w:val="00CF521B"/>
    <w:rsid w:val="00CF65AD"/>
    <w:rsid w:val="00CF72CA"/>
    <w:rsid w:val="00CF7893"/>
    <w:rsid w:val="00D00580"/>
    <w:rsid w:val="00D0536D"/>
    <w:rsid w:val="00D05C48"/>
    <w:rsid w:val="00D05EB5"/>
    <w:rsid w:val="00D07FD1"/>
    <w:rsid w:val="00D1013C"/>
    <w:rsid w:val="00D10C3C"/>
    <w:rsid w:val="00D1120D"/>
    <w:rsid w:val="00D12E76"/>
    <w:rsid w:val="00D134AA"/>
    <w:rsid w:val="00D1404E"/>
    <w:rsid w:val="00D149D1"/>
    <w:rsid w:val="00D162BF"/>
    <w:rsid w:val="00D1682D"/>
    <w:rsid w:val="00D17289"/>
    <w:rsid w:val="00D20894"/>
    <w:rsid w:val="00D22FCE"/>
    <w:rsid w:val="00D23915"/>
    <w:rsid w:val="00D23B00"/>
    <w:rsid w:val="00D23D9A"/>
    <w:rsid w:val="00D24210"/>
    <w:rsid w:val="00D24CBB"/>
    <w:rsid w:val="00D30615"/>
    <w:rsid w:val="00D33493"/>
    <w:rsid w:val="00D35A95"/>
    <w:rsid w:val="00D35BA0"/>
    <w:rsid w:val="00D4029F"/>
    <w:rsid w:val="00D40CDD"/>
    <w:rsid w:val="00D41289"/>
    <w:rsid w:val="00D423DC"/>
    <w:rsid w:val="00D43D72"/>
    <w:rsid w:val="00D46AA5"/>
    <w:rsid w:val="00D47C8E"/>
    <w:rsid w:val="00D50B45"/>
    <w:rsid w:val="00D51291"/>
    <w:rsid w:val="00D531D3"/>
    <w:rsid w:val="00D533A5"/>
    <w:rsid w:val="00D53789"/>
    <w:rsid w:val="00D54C40"/>
    <w:rsid w:val="00D5514E"/>
    <w:rsid w:val="00D558F0"/>
    <w:rsid w:val="00D56E27"/>
    <w:rsid w:val="00D60711"/>
    <w:rsid w:val="00D60E7A"/>
    <w:rsid w:val="00D62EEF"/>
    <w:rsid w:val="00D6352A"/>
    <w:rsid w:val="00D6397C"/>
    <w:rsid w:val="00D647F8"/>
    <w:rsid w:val="00D662A3"/>
    <w:rsid w:val="00D66CA7"/>
    <w:rsid w:val="00D66D3B"/>
    <w:rsid w:val="00D702C5"/>
    <w:rsid w:val="00D707BF"/>
    <w:rsid w:val="00D7120C"/>
    <w:rsid w:val="00D72F92"/>
    <w:rsid w:val="00D74450"/>
    <w:rsid w:val="00D74513"/>
    <w:rsid w:val="00D753DA"/>
    <w:rsid w:val="00D75534"/>
    <w:rsid w:val="00D75E3C"/>
    <w:rsid w:val="00D80C46"/>
    <w:rsid w:val="00D81F94"/>
    <w:rsid w:val="00D83252"/>
    <w:rsid w:val="00D86943"/>
    <w:rsid w:val="00D90068"/>
    <w:rsid w:val="00D90BA0"/>
    <w:rsid w:val="00D9282F"/>
    <w:rsid w:val="00D92B6A"/>
    <w:rsid w:val="00D92C88"/>
    <w:rsid w:val="00D93DD7"/>
    <w:rsid w:val="00D94C1B"/>
    <w:rsid w:val="00D95544"/>
    <w:rsid w:val="00D96A87"/>
    <w:rsid w:val="00D97C25"/>
    <w:rsid w:val="00DA00E9"/>
    <w:rsid w:val="00DA2376"/>
    <w:rsid w:val="00DA373F"/>
    <w:rsid w:val="00DA644C"/>
    <w:rsid w:val="00DA72BC"/>
    <w:rsid w:val="00DB09E0"/>
    <w:rsid w:val="00DB5E8E"/>
    <w:rsid w:val="00DB61DC"/>
    <w:rsid w:val="00DB7FD6"/>
    <w:rsid w:val="00DC022F"/>
    <w:rsid w:val="00DC0BF9"/>
    <w:rsid w:val="00DC1DA3"/>
    <w:rsid w:val="00DC1E97"/>
    <w:rsid w:val="00DC2E28"/>
    <w:rsid w:val="00DC563B"/>
    <w:rsid w:val="00DC64E2"/>
    <w:rsid w:val="00DC7338"/>
    <w:rsid w:val="00DD0961"/>
    <w:rsid w:val="00DD0C21"/>
    <w:rsid w:val="00DD1CCA"/>
    <w:rsid w:val="00DD2ADC"/>
    <w:rsid w:val="00DD5723"/>
    <w:rsid w:val="00DD625A"/>
    <w:rsid w:val="00DE0D8B"/>
    <w:rsid w:val="00DE0FFE"/>
    <w:rsid w:val="00DE1DA5"/>
    <w:rsid w:val="00DE3F55"/>
    <w:rsid w:val="00DE4B65"/>
    <w:rsid w:val="00DE4B81"/>
    <w:rsid w:val="00DE5601"/>
    <w:rsid w:val="00DE670A"/>
    <w:rsid w:val="00DF014D"/>
    <w:rsid w:val="00DF228E"/>
    <w:rsid w:val="00DF5A70"/>
    <w:rsid w:val="00DF6C39"/>
    <w:rsid w:val="00E01488"/>
    <w:rsid w:val="00E016B4"/>
    <w:rsid w:val="00E01DBF"/>
    <w:rsid w:val="00E03624"/>
    <w:rsid w:val="00E059C6"/>
    <w:rsid w:val="00E06065"/>
    <w:rsid w:val="00E07015"/>
    <w:rsid w:val="00E079C3"/>
    <w:rsid w:val="00E118E8"/>
    <w:rsid w:val="00E12A8A"/>
    <w:rsid w:val="00E131C3"/>
    <w:rsid w:val="00E1400F"/>
    <w:rsid w:val="00E14CBF"/>
    <w:rsid w:val="00E14EBE"/>
    <w:rsid w:val="00E16FE8"/>
    <w:rsid w:val="00E17C79"/>
    <w:rsid w:val="00E23ECF"/>
    <w:rsid w:val="00E26C11"/>
    <w:rsid w:val="00E26C97"/>
    <w:rsid w:val="00E26EE7"/>
    <w:rsid w:val="00E30282"/>
    <w:rsid w:val="00E30DC2"/>
    <w:rsid w:val="00E325CE"/>
    <w:rsid w:val="00E34C82"/>
    <w:rsid w:val="00E34E48"/>
    <w:rsid w:val="00E407B5"/>
    <w:rsid w:val="00E42AE0"/>
    <w:rsid w:val="00E46501"/>
    <w:rsid w:val="00E46AE4"/>
    <w:rsid w:val="00E476D0"/>
    <w:rsid w:val="00E51235"/>
    <w:rsid w:val="00E536B6"/>
    <w:rsid w:val="00E53DD0"/>
    <w:rsid w:val="00E53E63"/>
    <w:rsid w:val="00E54ED5"/>
    <w:rsid w:val="00E5530A"/>
    <w:rsid w:val="00E569B4"/>
    <w:rsid w:val="00E57307"/>
    <w:rsid w:val="00E57DD8"/>
    <w:rsid w:val="00E60E63"/>
    <w:rsid w:val="00E63CF5"/>
    <w:rsid w:val="00E652E6"/>
    <w:rsid w:val="00E65BF5"/>
    <w:rsid w:val="00E65E71"/>
    <w:rsid w:val="00E6680C"/>
    <w:rsid w:val="00E67E28"/>
    <w:rsid w:val="00E70E20"/>
    <w:rsid w:val="00E74401"/>
    <w:rsid w:val="00E773F2"/>
    <w:rsid w:val="00E81216"/>
    <w:rsid w:val="00E82A5A"/>
    <w:rsid w:val="00E83DAE"/>
    <w:rsid w:val="00E84459"/>
    <w:rsid w:val="00E84A08"/>
    <w:rsid w:val="00E84E0B"/>
    <w:rsid w:val="00E85C00"/>
    <w:rsid w:val="00E86CC2"/>
    <w:rsid w:val="00E90CF2"/>
    <w:rsid w:val="00E91363"/>
    <w:rsid w:val="00E9217D"/>
    <w:rsid w:val="00E922D7"/>
    <w:rsid w:val="00E9248B"/>
    <w:rsid w:val="00E92BFD"/>
    <w:rsid w:val="00E92E16"/>
    <w:rsid w:val="00E961AA"/>
    <w:rsid w:val="00E96CC6"/>
    <w:rsid w:val="00E97F8B"/>
    <w:rsid w:val="00EA1541"/>
    <w:rsid w:val="00EA1FBB"/>
    <w:rsid w:val="00EA23D8"/>
    <w:rsid w:val="00EA34E4"/>
    <w:rsid w:val="00EA428B"/>
    <w:rsid w:val="00EA4D83"/>
    <w:rsid w:val="00EA76EE"/>
    <w:rsid w:val="00EB24F4"/>
    <w:rsid w:val="00EB3648"/>
    <w:rsid w:val="00EB46E2"/>
    <w:rsid w:val="00EB5D51"/>
    <w:rsid w:val="00EB601D"/>
    <w:rsid w:val="00EB776C"/>
    <w:rsid w:val="00EC1D95"/>
    <w:rsid w:val="00EC450A"/>
    <w:rsid w:val="00EC7109"/>
    <w:rsid w:val="00EC7BE2"/>
    <w:rsid w:val="00ED15D6"/>
    <w:rsid w:val="00ED34F2"/>
    <w:rsid w:val="00ED3C4E"/>
    <w:rsid w:val="00ED64F8"/>
    <w:rsid w:val="00ED76F5"/>
    <w:rsid w:val="00ED79A9"/>
    <w:rsid w:val="00ED7ADD"/>
    <w:rsid w:val="00EE01F8"/>
    <w:rsid w:val="00EE10F7"/>
    <w:rsid w:val="00EE32CC"/>
    <w:rsid w:val="00EE405A"/>
    <w:rsid w:val="00EE55A4"/>
    <w:rsid w:val="00EE67CA"/>
    <w:rsid w:val="00EE6AE5"/>
    <w:rsid w:val="00EE722D"/>
    <w:rsid w:val="00EE775B"/>
    <w:rsid w:val="00EF33E8"/>
    <w:rsid w:val="00EF3563"/>
    <w:rsid w:val="00EF3A8C"/>
    <w:rsid w:val="00EF4D93"/>
    <w:rsid w:val="00EF594D"/>
    <w:rsid w:val="00EF60FD"/>
    <w:rsid w:val="00EF6324"/>
    <w:rsid w:val="00EF747A"/>
    <w:rsid w:val="00F017A7"/>
    <w:rsid w:val="00F03550"/>
    <w:rsid w:val="00F10C36"/>
    <w:rsid w:val="00F1191F"/>
    <w:rsid w:val="00F1230A"/>
    <w:rsid w:val="00F1296A"/>
    <w:rsid w:val="00F12A90"/>
    <w:rsid w:val="00F1301E"/>
    <w:rsid w:val="00F13478"/>
    <w:rsid w:val="00F1465B"/>
    <w:rsid w:val="00F14C98"/>
    <w:rsid w:val="00F14CD2"/>
    <w:rsid w:val="00F14F03"/>
    <w:rsid w:val="00F15714"/>
    <w:rsid w:val="00F16B5B"/>
    <w:rsid w:val="00F16CD8"/>
    <w:rsid w:val="00F1762F"/>
    <w:rsid w:val="00F20840"/>
    <w:rsid w:val="00F21D4B"/>
    <w:rsid w:val="00F24DE7"/>
    <w:rsid w:val="00F2552D"/>
    <w:rsid w:val="00F26C41"/>
    <w:rsid w:val="00F27196"/>
    <w:rsid w:val="00F2794B"/>
    <w:rsid w:val="00F30A58"/>
    <w:rsid w:val="00F314EC"/>
    <w:rsid w:val="00F31801"/>
    <w:rsid w:val="00F326D3"/>
    <w:rsid w:val="00F33B9B"/>
    <w:rsid w:val="00F358D6"/>
    <w:rsid w:val="00F40A5F"/>
    <w:rsid w:val="00F40BDD"/>
    <w:rsid w:val="00F41EAF"/>
    <w:rsid w:val="00F43F5F"/>
    <w:rsid w:val="00F46C2A"/>
    <w:rsid w:val="00F50D7E"/>
    <w:rsid w:val="00F52E3B"/>
    <w:rsid w:val="00F57265"/>
    <w:rsid w:val="00F57F88"/>
    <w:rsid w:val="00F60187"/>
    <w:rsid w:val="00F601E4"/>
    <w:rsid w:val="00F608E2"/>
    <w:rsid w:val="00F61158"/>
    <w:rsid w:val="00F6136B"/>
    <w:rsid w:val="00F61CBB"/>
    <w:rsid w:val="00F62EF7"/>
    <w:rsid w:val="00F6303F"/>
    <w:rsid w:val="00F64659"/>
    <w:rsid w:val="00F648CC"/>
    <w:rsid w:val="00F64C68"/>
    <w:rsid w:val="00F70F2B"/>
    <w:rsid w:val="00F72E9F"/>
    <w:rsid w:val="00F75245"/>
    <w:rsid w:val="00F76E60"/>
    <w:rsid w:val="00F77627"/>
    <w:rsid w:val="00F77F19"/>
    <w:rsid w:val="00F80FBA"/>
    <w:rsid w:val="00F814E4"/>
    <w:rsid w:val="00F821DA"/>
    <w:rsid w:val="00F82D1B"/>
    <w:rsid w:val="00F841B0"/>
    <w:rsid w:val="00F84C7A"/>
    <w:rsid w:val="00F865CA"/>
    <w:rsid w:val="00F86631"/>
    <w:rsid w:val="00F87A25"/>
    <w:rsid w:val="00F87BF3"/>
    <w:rsid w:val="00F92A07"/>
    <w:rsid w:val="00F92CFE"/>
    <w:rsid w:val="00F93954"/>
    <w:rsid w:val="00F94584"/>
    <w:rsid w:val="00F946A7"/>
    <w:rsid w:val="00F959C8"/>
    <w:rsid w:val="00F96DEC"/>
    <w:rsid w:val="00FA0654"/>
    <w:rsid w:val="00FA0FBD"/>
    <w:rsid w:val="00FA39CA"/>
    <w:rsid w:val="00FA4765"/>
    <w:rsid w:val="00FA7641"/>
    <w:rsid w:val="00FB1156"/>
    <w:rsid w:val="00FB14CD"/>
    <w:rsid w:val="00FB2E84"/>
    <w:rsid w:val="00FB3251"/>
    <w:rsid w:val="00FB5220"/>
    <w:rsid w:val="00FB7EA5"/>
    <w:rsid w:val="00FB7F47"/>
    <w:rsid w:val="00FC0F45"/>
    <w:rsid w:val="00FC3CF1"/>
    <w:rsid w:val="00FC42DA"/>
    <w:rsid w:val="00FC5700"/>
    <w:rsid w:val="00FC688D"/>
    <w:rsid w:val="00FC6D77"/>
    <w:rsid w:val="00FC74E4"/>
    <w:rsid w:val="00FD3628"/>
    <w:rsid w:val="00FD3D09"/>
    <w:rsid w:val="00FD3D2B"/>
    <w:rsid w:val="00FD457E"/>
    <w:rsid w:val="00FD4F22"/>
    <w:rsid w:val="00FD5891"/>
    <w:rsid w:val="00FD5BE7"/>
    <w:rsid w:val="00FE022A"/>
    <w:rsid w:val="00FE04BF"/>
    <w:rsid w:val="00FE0F3C"/>
    <w:rsid w:val="00FE1AE0"/>
    <w:rsid w:val="00FE2D21"/>
    <w:rsid w:val="00FE6341"/>
    <w:rsid w:val="00FE6E98"/>
    <w:rsid w:val="00FE7C7B"/>
    <w:rsid w:val="00FF5414"/>
    <w:rsid w:val="00FF5DFD"/>
    <w:rsid w:val="00FF6A6A"/>
    <w:rsid w:val="00FF743A"/>
    <w:rsid w:val="00FF7FF1"/>
    <w:rsid w:val="01BDC79A"/>
    <w:rsid w:val="03F121CB"/>
    <w:rsid w:val="070F68C1"/>
    <w:rsid w:val="08050CDD"/>
    <w:rsid w:val="09282E9C"/>
    <w:rsid w:val="12CF3813"/>
    <w:rsid w:val="1306D7E8"/>
    <w:rsid w:val="16334308"/>
    <w:rsid w:val="19216DCF"/>
    <w:rsid w:val="199D6874"/>
    <w:rsid w:val="19B59556"/>
    <w:rsid w:val="1DBC274D"/>
    <w:rsid w:val="1F7C058D"/>
    <w:rsid w:val="2045FA23"/>
    <w:rsid w:val="20933EAF"/>
    <w:rsid w:val="238398DE"/>
    <w:rsid w:val="2B961119"/>
    <w:rsid w:val="2CEBF172"/>
    <w:rsid w:val="303EEA24"/>
    <w:rsid w:val="363EA175"/>
    <w:rsid w:val="3A3937AC"/>
    <w:rsid w:val="3CFE7DFB"/>
    <w:rsid w:val="3FE197BA"/>
    <w:rsid w:val="40744FCB"/>
    <w:rsid w:val="41E37DDA"/>
    <w:rsid w:val="421ADAAC"/>
    <w:rsid w:val="46787D13"/>
    <w:rsid w:val="4801A4D1"/>
    <w:rsid w:val="4B9FAAA2"/>
    <w:rsid w:val="4DB6B0A5"/>
    <w:rsid w:val="4F4BA4B3"/>
    <w:rsid w:val="5127944A"/>
    <w:rsid w:val="537F7098"/>
    <w:rsid w:val="55455159"/>
    <w:rsid w:val="5D4251AD"/>
    <w:rsid w:val="5E77113B"/>
    <w:rsid w:val="6123D4B6"/>
    <w:rsid w:val="65E167A2"/>
    <w:rsid w:val="69377A8E"/>
    <w:rsid w:val="6C8F3A0A"/>
    <w:rsid w:val="6D190DA0"/>
    <w:rsid w:val="6F3F2B51"/>
    <w:rsid w:val="7011858E"/>
    <w:rsid w:val="70E106E5"/>
    <w:rsid w:val="72514FCF"/>
    <w:rsid w:val="72EAE412"/>
    <w:rsid w:val="75AADC67"/>
    <w:rsid w:val="7616FFB7"/>
    <w:rsid w:val="762E8297"/>
    <w:rsid w:val="7F951B4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7C0A4"/>
  <w15:chartTrackingRefBased/>
  <w15:docId w15:val="{8A3924C8-3320-4443-BA77-BE96D9574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342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0342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0342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42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0342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03420"/>
    <w:rPr>
      <w:rFonts w:asciiTheme="majorHAnsi" w:eastAsiaTheme="majorEastAsia" w:hAnsiTheme="majorHAnsi" w:cstheme="majorBidi"/>
      <w:color w:val="1F3763" w:themeColor="accent1" w:themeShade="7F"/>
      <w:sz w:val="24"/>
      <w:szCs w:val="24"/>
    </w:rPr>
  </w:style>
  <w:style w:type="character" w:styleId="FootnoteReference">
    <w:name w:val="footnote reference"/>
    <w:uiPriority w:val="99"/>
    <w:semiHidden/>
    <w:unhideWhenUsed/>
    <w:rsid w:val="005A1FFF"/>
    <w:rPr>
      <w:vertAlign w:val="superscript"/>
    </w:rPr>
  </w:style>
  <w:style w:type="character" w:styleId="Hyperlink">
    <w:name w:val="Hyperlink"/>
    <w:basedOn w:val="DefaultParagraphFont"/>
    <w:uiPriority w:val="99"/>
    <w:unhideWhenUsed/>
    <w:rsid w:val="005A1FFF"/>
    <w:rPr>
      <w:color w:val="0563C1" w:themeColor="hyperlink"/>
      <w:u w:val="single"/>
    </w:rPr>
  </w:style>
  <w:style w:type="character" w:styleId="UnresolvedMention">
    <w:name w:val="Unresolved Mention"/>
    <w:basedOn w:val="DefaultParagraphFont"/>
    <w:uiPriority w:val="99"/>
    <w:semiHidden/>
    <w:unhideWhenUsed/>
    <w:rsid w:val="005A1FFF"/>
    <w:rPr>
      <w:color w:val="605E5C"/>
      <w:shd w:val="clear" w:color="auto" w:fill="E1DFDD"/>
    </w:rPr>
  </w:style>
  <w:style w:type="paragraph" w:styleId="Header">
    <w:name w:val="header"/>
    <w:basedOn w:val="Normal"/>
    <w:link w:val="HeaderChar"/>
    <w:uiPriority w:val="99"/>
    <w:unhideWhenUsed/>
    <w:rsid w:val="005A1FFF"/>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1FFF"/>
  </w:style>
  <w:style w:type="paragraph" w:styleId="Footer">
    <w:name w:val="footer"/>
    <w:basedOn w:val="Normal"/>
    <w:link w:val="FooterChar"/>
    <w:uiPriority w:val="99"/>
    <w:unhideWhenUsed/>
    <w:rsid w:val="005A1FFF"/>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1FFF"/>
  </w:style>
  <w:style w:type="paragraph" w:styleId="ListParagraph">
    <w:name w:val="List Paragraph"/>
    <w:basedOn w:val="Normal"/>
    <w:link w:val="ListParagraphChar"/>
    <w:uiPriority w:val="34"/>
    <w:qFormat/>
    <w:rsid w:val="00C92FAD"/>
    <w:pPr>
      <w:ind w:left="720"/>
      <w:contextualSpacing/>
    </w:pPr>
  </w:style>
  <w:style w:type="character" w:customStyle="1" w:styleId="ListParagraphChar">
    <w:name w:val="List Paragraph Char"/>
    <w:link w:val="ListParagraph"/>
    <w:uiPriority w:val="34"/>
    <w:qFormat/>
    <w:locked/>
    <w:rsid w:val="00950036"/>
  </w:style>
  <w:style w:type="character" w:customStyle="1" w:styleId="apple-style-span">
    <w:name w:val="apple-style-span"/>
    <w:basedOn w:val="DefaultParagraphFont"/>
    <w:rsid w:val="00772814"/>
  </w:style>
  <w:style w:type="paragraph" w:customStyle="1" w:styleId="Akapitzlist1">
    <w:name w:val="Akapit z listą1"/>
    <w:basedOn w:val="Normal"/>
    <w:uiPriority w:val="99"/>
    <w:rsid w:val="00772814"/>
    <w:pPr>
      <w:spacing w:after="200" w:line="276" w:lineRule="auto"/>
      <w:ind w:left="720"/>
      <w:contextualSpacing/>
    </w:pPr>
    <w:rPr>
      <w:rFonts w:ascii="Calibri" w:eastAsia="Times New Roman" w:hAnsi="Calibri" w:cs="Times New Roman"/>
      <w:kern w:val="0"/>
      <w:lang w:eastAsia="pl-PL"/>
      <w14:ligatures w14:val="none"/>
    </w:rPr>
  </w:style>
  <w:style w:type="character" w:styleId="Mention">
    <w:name w:val="Mention"/>
    <w:basedOn w:val="DefaultParagraphFont"/>
    <w:uiPriority w:val="99"/>
    <w:unhideWhenUsed/>
    <w:rsid w:val="00D134AA"/>
    <w:rPr>
      <w:color w:val="2B579A"/>
      <w:shd w:val="clear" w:color="auto" w:fill="E1DFDD"/>
    </w:rPr>
  </w:style>
  <w:style w:type="paragraph" w:styleId="Revision">
    <w:name w:val="Revision"/>
    <w:hidden/>
    <w:uiPriority w:val="99"/>
    <w:semiHidden/>
    <w:rsid w:val="00992B7D"/>
    <w:pPr>
      <w:spacing w:after="0" w:line="240" w:lineRule="auto"/>
    </w:pPr>
  </w:style>
  <w:style w:type="paragraph" w:styleId="EndnoteText">
    <w:name w:val="endnote text"/>
    <w:basedOn w:val="Normal"/>
    <w:link w:val="EndnoteTextChar"/>
    <w:uiPriority w:val="99"/>
    <w:semiHidden/>
    <w:unhideWhenUsed/>
    <w:rsid w:val="008C713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C7133"/>
    <w:rPr>
      <w:sz w:val="20"/>
      <w:szCs w:val="20"/>
    </w:rPr>
  </w:style>
  <w:style w:type="character" w:styleId="EndnoteReference">
    <w:name w:val="endnote reference"/>
    <w:basedOn w:val="DefaultParagraphFont"/>
    <w:uiPriority w:val="99"/>
    <w:semiHidden/>
    <w:unhideWhenUsed/>
    <w:rsid w:val="008C7133"/>
    <w:rPr>
      <w:vertAlign w:val="superscript"/>
    </w:rPr>
  </w:style>
  <w:style w:type="paragraph" w:styleId="NoSpacing">
    <w:name w:val="No Spacing"/>
    <w:uiPriority w:val="1"/>
    <w:qFormat/>
    <w:rsid w:val="00950036"/>
    <w:pPr>
      <w:spacing w:after="0" w:line="240" w:lineRule="auto"/>
    </w:pPr>
  </w:style>
  <w:style w:type="paragraph" w:customStyle="1" w:styleId="Default">
    <w:name w:val="Default"/>
    <w:rsid w:val="005B6D0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NormalWeb">
    <w:name w:val="Normal (Web)"/>
    <w:basedOn w:val="Normal"/>
    <w:uiPriority w:val="99"/>
    <w:semiHidden/>
    <w:unhideWhenUsed/>
    <w:rsid w:val="008E016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TOCHeading">
    <w:name w:val="TOC Heading"/>
    <w:basedOn w:val="Heading1"/>
    <w:next w:val="Normal"/>
    <w:uiPriority w:val="39"/>
    <w:unhideWhenUsed/>
    <w:qFormat/>
    <w:rsid w:val="0031644A"/>
    <w:pPr>
      <w:outlineLvl w:val="9"/>
    </w:pPr>
    <w:rPr>
      <w:kern w:val="0"/>
      <w:lang w:eastAsia="pl-PL"/>
      <w14:ligatures w14:val="none"/>
    </w:rPr>
  </w:style>
  <w:style w:type="paragraph" w:styleId="TOC1">
    <w:name w:val="toc 1"/>
    <w:basedOn w:val="Normal"/>
    <w:next w:val="Normal"/>
    <w:autoRedefine/>
    <w:uiPriority w:val="39"/>
    <w:unhideWhenUsed/>
    <w:rsid w:val="0031644A"/>
    <w:pPr>
      <w:spacing w:after="100"/>
    </w:pPr>
    <w:rPr>
      <w:rFonts w:ascii="Aptos" w:hAnsi="Aptos"/>
    </w:rPr>
  </w:style>
  <w:style w:type="paragraph" w:styleId="TOC2">
    <w:name w:val="toc 2"/>
    <w:basedOn w:val="Normal"/>
    <w:next w:val="Normal"/>
    <w:autoRedefine/>
    <w:uiPriority w:val="39"/>
    <w:unhideWhenUsed/>
    <w:rsid w:val="0031644A"/>
    <w:pPr>
      <w:spacing w:after="100"/>
      <w:ind w:left="220"/>
    </w:pPr>
  </w:style>
  <w:style w:type="paragraph" w:styleId="TOC3">
    <w:name w:val="toc 3"/>
    <w:basedOn w:val="Normal"/>
    <w:next w:val="Normal"/>
    <w:autoRedefine/>
    <w:uiPriority w:val="39"/>
    <w:unhideWhenUsed/>
    <w:rsid w:val="0031644A"/>
    <w:pPr>
      <w:spacing w:after="100"/>
      <w:ind w:left="440"/>
    </w:pPr>
  </w:style>
  <w:style w:type="paragraph" w:styleId="BodyText">
    <w:name w:val="Body Text"/>
    <w:basedOn w:val="Normal"/>
    <w:link w:val="BodyTextChar"/>
    <w:uiPriority w:val="99"/>
    <w:unhideWhenUsed/>
    <w:rsid w:val="007E354C"/>
    <w:pPr>
      <w:spacing w:after="120" w:line="276" w:lineRule="auto"/>
    </w:pPr>
    <w:rPr>
      <w:rFonts w:ascii="Calibri" w:eastAsiaTheme="minorEastAsia" w:hAnsi="Calibri"/>
      <w:color w:val="000000"/>
      <w:kern w:val="0"/>
      <w:sz w:val="24"/>
      <w:lang w:val="en-US"/>
      <w14:ligatures w14:val="none"/>
    </w:rPr>
  </w:style>
  <w:style w:type="character" w:customStyle="1" w:styleId="BodyTextChar">
    <w:name w:val="Body Text Char"/>
    <w:basedOn w:val="DefaultParagraphFont"/>
    <w:link w:val="BodyText"/>
    <w:uiPriority w:val="99"/>
    <w:rsid w:val="007E354C"/>
    <w:rPr>
      <w:rFonts w:ascii="Calibri" w:eastAsiaTheme="minorEastAsia" w:hAnsi="Calibri"/>
      <w:color w:val="000000"/>
      <w:kern w:val="0"/>
      <w:sz w:val="24"/>
      <w:lang w:val="en-US"/>
      <w14:ligatures w14:val="none"/>
    </w:rPr>
  </w:style>
  <w:style w:type="character" w:styleId="Emphasis">
    <w:name w:val="Emphasis"/>
    <w:basedOn w:val="DefaultParagraphFont"/>
    <w:uiPriority w:val="20"/>
    <w:qFormat/>
    <w:rsid w:val="00426823"/>
    <w:rPr>
      <w:i/>
      <w:iCs/>
    </w:rPr>
  </w:style>
  <w:style w:type="character" w:styleId="CommentReference">
    <w:name w:val="annotation reference"/>
    <w:basedOn w:val="DefaultParagraphFont"/>
    <w:uiPriority w:val="99"/>
    <w:semiHidden/>
    <w:unhideWhenUsed/>
    <w:rsid w:val="002678E8"/>
    <w:rPr>
      <w:sz w:val="16"/>
      <w:szCs w:val="16"/>
    </w:rPr>
  </w:style>
  <w:style w:type="paragraph" w:styleId="CommentText">
    <w:name w:val="annotation text"/>
    <w:basedOn w:val="Normal"/>
    <w:link w:val="CommentTextChar"/>
    <w:uiPriority w:val="99"/>
    <w:unhideWhenUsed/>
    <w:rsid w:val="002678E8"/>
    <w:pPr>
      <w:spacing w:line="240" w:lineRule="auto"/>
    </w:pPr>
    <w:rPr>
      <w:sz w:val="20"/>
      <w:szCs w:val="20"/>
    </w:rPr>
  </w:style>
  <w:style w:type="character" w:customStyle="1" w:styleId="CommentTextChar">
    <w:name w:val="Comment Text Char"/>
    <w:basedOn w:val="DefaultParagraphFont"/>
    <w:link w:val="CommentText"/>
    <w:uiPriority w:val="99"/>
    <w:rsid w:val="002678E8"/>
    <w:rPr>
      <w:sz w:val="20"/>
      <w:szCs w:val="20"/>
    </w:rPr>
  </w:style>
  <w:style w:type="paragraph" w:styleId="CommentSubject">
    <w:name w:val="annotation subject"/>
    <w:basedOn w:val="CommentText"/>
    <w:next w:val="CommentText"/>
    <w:link w:val="CommentSubjectChar"/>
    <w:uiPriority w:val="99"/>
    <w:semiHidden/>
    <w:unhideWhenUsed/>
    <w:rsid w:val="002678E8"/>
    <w:rPr>
      <w:b/>
      <w:bCs/>
    </w:rPr>
  </w:style>
  <w:style w:type="character" w:customStyle="1" w:styleId="CommentSubjectChar">
    <w:name w:val="Comment Subject Char"/>
    <w:basedOn w:val="CommentTextChar"/>
    <w:link w:val="CommentSubject"/>
    <w:uiPriority w:val="99"/>
    <w:semiHidden/>
    <w:rsid w:val="002678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071716">
      <w:bodyDiv w:val="1"/>
      <w:marLeft w:val="0"/>
      <w:marRight w:val="0"/>
      <w:marTop w:val="0"/>
      <w:marBottom w:val="0"/>
      <w:divBdr>
        <w:top w:val="none" w:sz="0" w:space="0" w:color="auto"/>
        <w:left w:val="none" w:sz="0" w:space="0" w:color="auto"/>
        <w:bottom w:val="none" w:sz="0" w:space="0" w:color="auto"/>
        <w:right w:val="none" w:sz="0" w:space="0" w:color="auto"/>
      </w:divBdr>
      <w:divsChild>
        <w:div w:id="215512853">
          <w:marLeft w:val="0"/>
          <w:marRight w:val="0"/>
          <w:marTop w:val="0"/>
          <w:marBottom w:val="0"/>
          <w:divBdr>
            <w:top w:val="none" w:sz="0" w:space="0" w:color="auto"/>
            <w:left w:val="none" w:sz="0" w:space="0" w:color="auto"/>
            <w:bottom w:val="none" w:sz="0" w:space="0" w:color="auto"/>
            <w:right w:val="none" w:sz="0" w:space="0" w:color="auto"/>
          </w:divBdr>
          <w:divsChild>
            <w:div w:id="1982076356">
              <w:marLeft w:val="0"/>
              <w:marRight w:val="0"/>
              <w:marTop w:val="0"/>
              <w:marBottom w:val="0"/>
              <w:divBdr>
                <w:top w:val="none" w:sz="0" w:space="0" w:color="auto"/>
                <w:left w:val="none" w:sz="0" w:space="0" w:color="auto"/>
                <w:bottom w:val="none" w:sz="0" w:space="0" w:color="auto"/>
                <w:right w:val="none" w:sz="0" w:space="0" w:color="auto"/>
              </w:divBdr>
              <w:divsChild>
                <w:div w:id="1947271688">
                  <w:marLeft w:val="0"/>
                  <w:marRight w:val="0"/>
                  <w:marTop w:val="0"/>
                  <w:marBottom w:val="0"/>
                  <w:divBdr>
                    <w:top w:val="none" w:sz="0" w:space="0" w:color="auto"/>
                    <w:left w:val="none" w:sz="0" w:space="0" w:color="auto"/>
                    <w:bottom w:val="none" w:sz="0" w:space="0" w:color="auto"/>
                    <w:right w:val="none" w:sz="0" w:space="0" w:color="auto"/>
                  </w:divBdr>
                  <w:divsChild>
                    <w:div w:id="592861566">
                      <w:marLeft w:val="0"/>
                      <w:marRight w:val="0"/>
                      <w:marTop w:val="0"/>
                      <w:marBottom w:val="0"/>
                      <w:divBdr>
                        <w:top w:val="none" w:sz="0" w:space="0" w:color="auto"/>
                        <w:left w:val="none" w:sz="0" w:space="0" w:color="auto"/>
                        <w:bottom w:val="none" w:sz="0" w:space="0" w:color="auto"/>
                        <w:right w:val="none" w:sz="0" w:space="0" w:color="auto"/>
                      </w:divBdr>
                    </w:div>
                    <w:div w:id="177894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408759">
          <w:marLeft w:val="0"/>
          <w:marRight w:val="0"/>
          <w:marTop w:val="0"/>
          <w:marBottom w:val="0"/>
          <w:divBdr>
            <w:top w:val="none" w:sz="0" w:space="0" w:color="auto"/>
            <w:left w:val="none" w:sz="0" w:space="0" w:color="auto"/>
            <w:bottom w:val="none" w:sz="0" w:space="0" w:color="auto"/>
            <w:right w:val="none" w:sz="0" w:space="0" w:color="auto"/>
          </w:divBdr>
          <w:divsChild>
            <w:div w:id="1851874048">
              <w:marLeft w:val="0"/>
              <w:marRight w:val="0"/>
              <w:marTop w:val="0"/>
              <w:marBottom w:val="0"/>
              <w:divBdr>
                <w:top w:val="none" w:sz="0" w:space="0" w:color="auto"/>
                <w:left w:val="none" w:sz="0" w:space="0" w:color="auto"/>
                <w:bottom w:val="none" w:sz="0" w:space="0" w:color="auto"/>
                <w:right w:val="none" w:sz="0" w:space="0" w:color="auto"/>
              </w:divBdr>
              <w:divsChild>
                <w:div w:id="274990327">
                  <w:marLeft w:val="0"/>
                  <w:marRight w:val="0"/>
                  <w:marTop w:val="0"/>
                  <w:marBottom w:val="0"/>
                  <w:divBdr>
                    <w:top w:val="none" w:sz="0" w:space="0" w:color="auto"/>
                    <w:left w:val="none" w:sz="0" w:space="0" w:color="auto"/>
                    <w:bottom w:val="none" w:sz="0" w:space="0" w:color="auto"/>
                    <w:right w:val="none" w:sz="0" w:space="0" w:color="auto"/>
                  </w:divBdr>
                  <w:divsChild>
                    <w:div w:id="1990859194">
                      <w:marLeft w:val="0"/>
                      <w:marRight w:val="0"/>
                      <w:marTop w:val="0"/>
                      <w:marBottom w:val="0"/>
                      <w:divBdr>
                        <w:top w:val="none" w:sz="0" w:space="0" w:color="auto"/>
                        <w:left w:val="none" w:sz="0" w:space="0" w:color="auto"/>
                        <w:bottom w:val="none" w:sz="0" w:space="0" w:color="auto"/>
                        <w:right w:val="none" w:sz="0" w:space="0" w:color="auto"/>
                      </w:divBdr>
                    </w:div>
                    <w:div w:id="213038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938939">
          <w:marLeft w:val="0"/>
          <w:marRight w:val="0"/>
          <w:marTop w:val="0"/>
          <w:marBottom w:val="0"/>
          <w:divBdr>
            <w:top w:val="none" w:sz="0" w:space="0" w:color="auto"/>
            <w:left w:val="none" w:sz="0" w:space="0" w:color="auto"/>
            <w:bottom w:val="none" w:sz="0" w:space="0" w:color="auto"/>
            <w:right w:val="none" w:sz="0" w:space="0" w:color="auto"/>
          </w:divBdr>
          <w:divsChild>
            <w:div w:id="887297165">
              <w:marLeft w:val="0"/>
              <w:marRight w:val="0"/>
              <w:marTop w:val="0"/>
              <w:marBottom w:val="0"/>
              <w:divBdr>
                <w:top w:val="none" w:sz="0" w:space="0" w:color="auto"/>
                <w:left w:val="none" w:sz="0" w:space="0" w:color="auto"/>
                <w:bottom w:val="none" w:sz="0" w:space="0" w:color="auto"/>
                <w:right w:val="none" w:sz="0" w:space="0" w:color="auto"/>
              </w:divBdr>
              <w:divsChild>
                <w:div w:id="1176654752">
                  <w:marLeft w:val="0"/>
                  <w:marRight w:val="0"/>
                  <w:marTop w:val="0"/>
                  <w:marBottom w:val="0"/>
                  <w:divBdr>
                    <w:top w:val="none" w:sz="0" w:space="0" w:color="auto"/>
                    <w:left w:val="none" w:sz="0" w:space="0" w:color="auto"/>
                    <w:bottom w:val="none" w:sz="0" w:space="0" w:color="auto"/>
                    <w:right w:val="none" w:sz="0" w:space="0" w:color="auto"/>
                  </w:divBdr>
                  <w:divsChild>
                    <w:div w:id="899365305">
                      <w:marLeft w:val="0"/>
                      <w:marRight w:val="0"/>
                      <w:marTop w:val="0"/>
                      <w:marBottom w:val="0"/>
                      <w:divBdr>
                        <w:top w:val="none" w:sz="0" w:space="0" w:color="auto"/>
                        <w:left w:val="none" w:sz="0" w:space="0" w:color="auto"/>
                        <w:bottom w:val="none" w:sz="0" w:space="0" w:color="auto"/>
                        <w:right w:val="none" w:sz="0" w:space="0" w:color="auto"/>
                      </w:divBdr>
                    </w:div>
                    <w:div w:id="209809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300414">
      <w:bodyDiv w:val="1"/>
      <w:marLeft w:val="0"/>
      <w:marRight w:val="0"/>
      <w:marTop w:val="0"/>
      <w:marBottom w:val="0"/>
      <w:divBdr>
        <w:top w:val="none" w:sz="0" w:space="0" w:color="auto"/>
        <w:left w:val="none" w:sz="0" w:space="0" w:color="auto"/>
        <w:bottom w:val="none" w:sz="0" w:space="0" w:color="auto"/>
        <w:right w:val="none" w:sz="0" w:space="0" w:color="auto"/>
      </w:divBdr>
    </w:div>
    <w:div w:id="990140034">
      <w:bodyDiv w:val="1"/>
      <w:marLeft w:val="0"/>
      <w:marRight w:val="0"/>
      <w:marTop w:val="0"/>
      <w:marBottom w:val="0"/>
      <w:divBdr>
        <w:top w:val="none" w:sz="0" w:space="0" w:color="auto"/>
        <w:left w:val="none" w:sz="0" w:space="0" w:color="auto"/>
        <w:bottom w:val="none" w:sz="0" w:space="0" w:color="auto"/>
        <w:right w:val="none" w:sz="0" w:space="0" w:color="auto"/>
      </w:divBdr>
      <w:divsChild>
        <w:div w:id="146243053">
          <w:marLeft w:val="0"/>
          <w:marRight w:val="0"/>
          <w:marTop w:val="0"/>
          <w:marBottom w:val="0"/>
          <w:divBdr>
            <w:top w:val="none" w:sz="0" w:space="0" w:color="auto"/>
            <w:left w:val="none" w:sz="0" w:space="0" w:color="auto"/>
            <w:bottom w:val="none" w:sz="0" w:space="0" w:color="auto"/>
            <w:right w:val="none" w:sz="0" w:space="0" w:color="auto"/>
          </w:divBdr>
          <w:divsChild>
            <w:div w:id="269776084">
              <w:marLeft w:val="0"/>
              <w:marRight w:val="0"/>
              <w:marTop w:val="0"/>
              <w:marBottom w:val="0"/>
              <w:divBdr>
                <w:top w:val="none" w:sz="0" w:space="0" w:color="auto"/>
                <w:left w:val="none" w:sz="0" w:space="0" w:color="auto"/>
                <w:bottom w:val="none" w:sz="0" w:space="0" w:color="auto"/>
                <w:right w:val="none" w:sz="0" w:space="0" w:color="auto"/>
              </w:divBdr>
              <w:divsChild>
                <w:div w:id="1348024998">
                  <w:marLeft w:val="0"/>
                  <w:marRight w:val="0"/>
                  <w:marTop w:val="0"/>
                  <w:marBottom w:val="0"/>
                  <w:divBdr>
                    <w:top w:val="none" w:sz="0" w:space="0" w:color="auto"/>
                    <w:left w:val="none" w:sz="0" w:space="0" w:color="auto"/>
                    <w:bottom w:val="none" w:sz="0" w:space="0" w:color="auto"/>
                    <w:right w:val="none" w:sz="0" w:space="0" w:color="auto"/>
                  </w:divBdr>
                  <w:divsChild>
                    <w:div w:id="322700991">
                      <w:marLeft w:val="0"/>
                      <w:marRight w:val="0"/>
                      <w:marTop w:val="0"/>
                      <w:marBottom w:val="0"/>
                      <w:divBdr>
                        <w:top w:val="none" w:sz="0" w:space="0" w:color="auto"/>
                        <w:left w:val="none" w:sz="0" w:space="0" w:color="auto"/>
                        <w:bottom w:val="none" w:sz="0" w:space="0" w:color="auto"/>
                        <w:right w:val="none" w:sz="0" w:space="0" w:color="auto"/>
                      </w:divBdr>
                    </w:div>
                    <w:div w:id="163972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674588">
          <w:marLeft w:val="0"/>
          <w:marRight w:val="0"/>
          <w:marTop w:val="0"/>
          <w:marBottom w:val="0"/>
          <w:divBdr>
            <w:top w:val="none" w:sz="0" w:space="0" w:color="auto"/>
            <w:left w:val="none" w:sz="0" w:space="0" w:color="auto"/>
            <w:bottom w:val="none" w:sz="0" w:space="0" w:color="auto"/>
            <w:right w:val="none" w:sz="0" w:space="0" w:color="auto"/>
          </w:divBdr>
          <w:divsChild>
            <w:div w:id="1658265077">
              <w:marLeft w:val="0"/>
              <w:marRight w:val="0"/>
              <w:marTop w:val="0"/>
              <w:marBottom w:val="0"/>
              <w:divBdr>
                <w:top w:val="none" w:sz="0" w:space="0" w:color="auto"/>
                <w:left w:val="none" w:sz="0" w:space="0" w:color="auto"/>
                <w:bottom w:val="none" w:sz="0" w:space="0" w:color="auto"/>
                <w:right w:val="none" w:sz="0" w:space="0" w:color="auto"/>
              </w:divBdr>
              <w:divsChild>
                <w:div w:id="1600870769">
                  <w:marLeft w:val="0"/>
                  <w:marRight w:val="0"/>
                  <w:marTop w:val="0"/>
                  <w:marBottom w:val="0"/>
                  <w:divBdr>
                    <w:top w:val="none" w:sz="0" w:space="0" w:color="auto"/>
                    <w:left w:val="none" w:sz="0" w:space="0" w:color="auto"/>
                    <w:bottom w:val="none" w:sz="0" w:space="0" w:color="auto"/>
                    <w:right w:val="none" w:sz="0" w:space="0" w:color="auto"/>
                  </w:divBdr>
                  <w:divsChild>
                    <w:div w:id="776095645">
                      <w:marLeft w:val="0"/>
                      <w:marRight w:val="0"/>
                      <w:marTop w:val="0"/>
                      <w:marBottom w:val="0"/>
                      <w:divBdr>
                        <w:top w:val="none" w:sz="0" w:space="0" w:color="auto"/>
                        <w:left w:val="none" w:sz="0" w:space="0" w:color="auto"/>
                        <w:bottom w:val="none" w:sz="0" w:space="0" w:color="auto"/>
                        <w:right w:val="none" w:sz="0" w:space="0" w:color="auto"/>
                      </w:divBdr>
                    </w:div>
                    <w:div w:id="176449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245736">
          <w:marLeft w:val="0"/>
          <w:marRight w:val="0"/>
          <w:marTop w:val="0"/>
          <w:marBottom w:val="0"/>
          <w:divBdr>
            <w:top w:val="none" w:sz="0" w:space="0" w:color="auto"/>
            <w:left w:val="none" w:sz="0" w:space="0" w:color="auto"/>
            <w:bottom w:val="none" w:sz="0" w:space="0" w:color="auto"/>
            <w:right w:val="none" w:sz="0" w:space="0" w:color="auto"/>
          </w:divBdr>
          <w:divsChild>
            <w:div w:id="2033069048">
              <w:marLeft w:val="0"/>
              <w:marRight w:val="0"/>
              <w:marTop w:val="0"/>
              <w:marBottom w:val="0"/>
              <w:divBdr>
                <w:top w:val="none" w:sz="0" w:space="0" w:color="auto"/>
                <w:left w:val="none" w:sz="0" w:space="0" w:color="auto"/>
                <w:bottom w:val="none" w:sz="0" w:space="0" w:color="auto"/>
                <w:right w:val="none" w:sz="0" w:space="0" w:color="auto"/>
              </w:divBdr>
              <w:divsChild>
                <w:div w:id="819036035">
                  <w:marLeft w:val="0"/>
                  <w:marRight w:val="0"/>
                  <w:marTop w:val="0"/>
                  <w:marBottom w:val="0"/>
                  <w:divBdr>
                    <w:top w:val="none" w:sz="0" w:space="0" w:color="auto"/>
                    <w:left w:val="none" w:sz="0" w:space="0" w:color="auto"/>
                    <w:bottom w:val="none" w:sz="0" w:space="0" w:color="auto"/>
                    <w:right w:val="none" w:sz="0" w:space="0" w:color="auto"/>
                  </w:divBdr>
                  <w:divsChild>
                    <w:div w:id="639312831">
                      <w:marLeft w:val="0"/>
                      <w:marRight w:val="0"/>
                      <w:marTop w:val="0"/>
                      <w:marBottom w:val="0"/>
                      <w:divBdr>
                        <w:top w:val="none" w:sz="0" w:space="0" w:color="auto"/>
                        <w:left w:val="none" w:sz="0" w:space="0" w:color="auto"/>
                        <w:bottom w:val="none" w:sz="0" w:space="0" w:color="auto"/>
                        <w:right w:val="none" w:sz="0" w:space="0" w:color="auto"/>
                      </w:divBdr>
                    </w:div>
                    <w:div w:id="172316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704084">
      <w:bodyDiv w:val="1"/>
      <w:marLeft w:val="0"/>
      <w:marRight w:val="0"/>
      <w:marTop w:val="0"/>
      <w:marBottom w:val="0"/>
      <w:divBdr>
        <w:top w:val="none" w:sz="0" w:space="0" w:color="auto"/>
        <w:left w:val="none" w:sz="0" w:space="0" w:color="auto"/>
        <w:bottom w:val="none" w:sz="0" w:space="0" w:color="auto"/>
        <w:right w:val="none" w:sz="0" w:space="0" w:color="auto"/>
      </w:divBdr>
    </w:div>
    <w:div w:id="1491362387">
      <w:bodyDiv w:val="1"/>
      <w:marLeft w:val="0"/>
      <w:marRight w:val="0"/>
      <w:marTop w:val="0"/>
      <w:marBottom w:val="0"/>
      <w:divBdr>
        <w:top w:val="none" w:sz="0" w:space="0" w:color="auto"/>
        <w:left w:val="none" w:sz="0" w:space="0" w:color="auto"/>
        <w:bottom w:val="none" w:sz="0" w:space="0" w:color="auto"/>
        <w:right w:val="none" w:sz="0" w:space="0" w:color="auto"/>
      </w:divBdr>
    </w:div>
    <w:div w:id="1555969442">
      <w:bodyDiv w:val="1"/>
      <w:marLeft w:val="0"/>
      <w:marRight w:val="0"/>
      <w:marTop w:val="0"/>
      <w:marBottom w:val="0"/>
      <w:divBdr>
        <w:top w:val="none" w:sz="0" w:space="0" w:color="auto"/>
        <w:left w:val="none" w:sz="0" w:space="0" w:color="auto"/>
        <w:bottom w:val="none" w:sz="0" w:space="0" w:color="auto"/>
        <w:right w:val="none" w:sz="0" w:space="0" w:color="auto"/>
      </w:divBdr>
      <w:divsChild>
        <w:div w:id="16274213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1138954">
      <w:bodyDiv w:val="1"/>
      <w:marLeft w:val="0"/>
      <w:marRight w:val="0"/>
      <w:marTop w:val="0"/>
      <w:marBottom w:val="0"/>
      <w:divBdr>
        <w:top w:val="none" w:sz="0" w:space="0" w:color="auto"/>
        <w:left w:val="none" w:sz="0" w:space="0" w:color="auto"/>
        <w:bottom w:val="none" w:sz="0" w:space="0" w:color="auto"/>
        <w:right w:val="none" w:sz="0" w:space="0" w:color="auto"/>
      </w:divBdr>
    </w:div>
    <w:div w:id="1635021519">
      <w:bodyDiv w:val="1"/>
      <w:marLeft w:val="0"/>
      <w:marRight w:val="0"/>
      <w:marTop w:val="0"/>
      <w:marBottom w:val="0"/>
      <w:divBdr>
        <w:top w:val="none" w:sz="0" w:space="0" w:color="auto"/>
        <w:left w:val="none" w:sz="0" w:space="0" w:color="auto"/>
        <w:bottom w:val="none" w:sz="0" w:space="0" w:color="auto"/>
        <w:right w:val="none" w:sz="0" w:space="0" w:color="auto"/>
      </w:divBdr>
      <w:divsChild>
        <w:div w:id="2594086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7389447">
      <w:bodyDiv w:val="1"/>
      <w:marLeft w:val="0"/>
      <w:marRight w:val="0"/>
      <w:marTop w:val="0"/>
      <w:marBottom w:val="0"/>
      <w:divBdr>
        <w:top w:val="none" w:sz="0" w:space="0" w:color="auto"/>
        <w:left w:val="none" w:sz="0" w:space="0" w:color="auto"/>
        <w:bottom w:val="none" w:sz="0" w:space="0" w:color="auto"/>
        <w:right w:val="none" w:sz="0" w:space="0" w:color="auto"/>
      </w:divBdr>
      <w:divsChild>
        <w:div w:id="443232652">
          <w:marLeft w:val="0"/>
          <w:marRight w:val="0"/>
          <w:marTop w:val="0"/>
          <w:marBottom w:val="0"/>
          <w:divBdr>
            <w:top w:val="none" w:sz="0" w:space="0" w:color="auto"/>
            <w:left w:val="none" w:sz="0" w:space="0" w:color="auto"/>
            <w:bottom w:val="none" w:sz="0" w:space="0" w:color="auto"/>
            <w:right w:val="none" w:sz="0" w:space="0" w:color="auto"/>
          </w:divBdr>
          <w:divsChild>
            <w:div w:id="1887985655">
              <w:marLeft w:val="0"/>
              <w:marRight w:val="0"/>
              <w:marTop w:val="0"/>
              <w:marBottom w:val="0"/>
              <w:divBdr>
                <w:top w:val="none" w:sz="0" w:space="0" w:color="auto"/>
                <w:left w:val="none" w:sz="0" w:space="0" w:color="auto"/>
                <w:bottom w:val="none" w:sz="0" w:space="0" w:color="auto"/>
                <w:right w:val="none" w:sz="0" w:space="0" w:color="auto"/>
              </w:divBdr>
              <w:divsChild>
                <w:div w:id="1508129085">
                  <w:marLeft w:val="0"/>
                  <w:marRight w:val="0"/>
                  <w:marTop w:val="0"/>
                  <w:marBottom w:val="0"/>
                  <w:divBdr>
                    <w:top w:val="none" w:sz="0" w:space="0" w:color="auto"/>
                    <w:left w:val="none" w:sz="0" w:space="0" w:color="auto"/>
                    <w:bottom w:val="none" w:sz="0" w:space="0" w:color="auto"/>
                    <w:right w:val="none" w:sz="0" w:space="0" w:color="auto"/>
                  </w:divBdr>
                  <w:divsChild>
                    <w:div w:id="78450311">
                      <w:marLeft w:val="0"/>
                      <w:marRight w:val="0"/>
                      <w:marTop w:val="0"/>
                      <w:marBottom w:val="0"/>
                      <w:divBdr>
                        <w:top w:val="none" w:sz="0" w:space="0" w:color="auto"/>
                        <w:left w:val="none" w:sz="0" w:space="0" w:color="auto"/>
                        <w:bottom w:val="none" w:sz="0" w:space="0" w:color="auto"/>
                        <w:right w:val="none" w:sz="0" w:space="0" w:color="auto"/>
                      </w:divBdr>
                    </w:div>
                    <w:div w:id="171842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823281">
          <w:marLeft w:val="0"/>
          <w:marRight w:val="0"/>
          <w:marTop w:val="0"/>
          <w:marBottom w:val="0"/>
          <w:divBdr>
            <w:top w:val="none" w:sz="0" w:space="0" w:color="auto"/>
            <w:left w:val="none" w:sz="0" w:space="0" w:color="auto"/>
            <w:bottom w:val="none" w:sz="0" w:space="0" w:color="auto"/>
            <w:right w:val="none" w:sz="0" w:space="0" w:color="auto"/>
          </w:divBdr>
          <w:divsChild>
            <w:div w:id="1358507887">
              <w:marLeft w:val="0"/>
              <w:marRight w:val="0"/>
              <w:marTop w:val="0"/>
              <w:marBottom w:val="0"/>
              <w:divBdr>
                <w:top w:val="none" w:sz="0" w:space="0" w:color="auto"/>
                <w:left w:val="none" w:sz="0" w:space="0" w:color="auto"/>
                <w:bottom w:val="none" w:sz="0" w:space="0" w:color="auto"/>
                <w:right w:val="none" w:sz="0" w:space="0" w:color="auto"/>
              </w:divBdr>
              <w:divsChild>
                <w:div w:id="821502930">
                  <w:marLeft w:val="0"/>
                  <w:marRight w:val="0"/>
                  <w:marTop w:val="0"/>
                  <w:marBottom w:val="0"/>
                  <w:divBdr>
                    <w:top w:val="none" w:sz="0" w:space="0" w:color="auto"/>
                    <w:left w:val="none" w:sz="0" w:space="0" w:color="auto"/>
                    <w:bottom w:val="none" w:sz="0" w:space="0" w:color="auto"/>
                    <w:right w:val="none" w:sz="0" w:space="0" w:color="auto"/>
                  </w:divBdr>
                  <w:divsChild>
                    <w:div w:id="1547793771">
                      <w:marLeft w:val="0"/>
                      <w:marRight w:val="0"/>
                      <w:marTop w:val="0"/>
                      <w:marBottom w:val="0"/>
                      <w:divBdr>
                        <w:top w:val="none" w:sz="0" w:space="0" w:color="auto"/>
                        <w:left w:val="none" w:sz="0" w:space="0" w:color="auto"/>
                        <w:bottom w:val="none" w:sz="0" w:space="0" w:color="auto"/>
                        <w:right w:val="none" w:sz="0" w:space="0" w:color="auto"/>
                      </w:divBdr>
                    </w:div>
                    <w:div w:id="193370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78687">
          <w:marLeft w:val="0"/>
          <w:marRight w:val="0"/>
          <w:marTop w:val="0"/>
          <w:marBottom w:val="0"/>
          <w:divBdr>
            <w:top w:val="none" w:sz="0" w:space="0" w:color="auto"/>
            <w:left w:val="none" w:sz="0" w:space="0" w:color="auto"/>
            <w:bottom w:val="none" w:sz="0" w:space="0" w:color="auto"/>
            <w:right w:val="none" w:sz="0" w:space="0" w:color="auto"/>
          </w:divBdr>
          <w:divsChild>
            <w:div w:id="2044163175">
              <w:marLeft w:val="0"/>
              <w:marRight w:val="0"/>
              <w:marTop w:val="0"/>
              <w:marBottom w:val="0"/>
              <w:divBdr>
                <w:top w:val="none" w:sz="0" w:space="0" w:color="auto"/>
                <w:left w:val="none" w:sz="0" w:space="0" w:color="auto"/>
                <w:bottom w:val="none" w:sz="0" w:space="0" w:color="auto"/>
                <w:right w:val="none" w:sz="0" w:space="0" w:color="auto"/>
              </w:divBdr>
              <w:divsChild>
                <w:div w:id="1373923942">
                  <w:marLeft w:val="0"/>
                  <w:marRight w:val="0"/>
                  <w:marTop w:val="0"/>
                  <w:marBottom w:val="0"/>
                  <w:divBdr>
                    <w:top w:val="none" w:sz="0" w:space="0" w:color="auto"/>
                    <w:left w:val="none" w:sz="0" w:space="0" w:color="auto"/>
                    <w:bottom w:val="none" w:sz="0" w:space="0" w:color="auto"/>
                    <w:right w:val="none" w:sz="0" w:space="0" w:color="auto"/>
                  </w:divBdr>
                  <w:divsChild>
                    <w:div w:id="1214924667">
                      <w:marLeft w:val="0"/>
                      <w:marRight w:val="0"/>
                      <w:marTop w:val="0"/>
                      <w:marBottom w:val="0"/>
                      <w:divBdr>
                        <w:top w:val="none" w:sz="0" w:space="0" w:color="auto"/>
                        <w:left w:val="none" w:sz="0" w:space="0" w:color="auto"/>
                        <w:bottom w:val="none" w:sz="0" w:space="0" w:color="auto"/>
                        <w:right w:val="none" w:sz="0" w:space="0" w:color="auto"/>
                      </w:divBdr>
                    </w:div>
                    <w:div w:id="159103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322727">
      <w:bodyDiv w:val="1"/>
      <w:marLeft w:val="0"/>
      <w:marRight w:val="0"/>
      <w:marTop w:val="0"/>
      <w:marBottom w:val="0"/>
      <w:divBdr>
        <w:top w:val="none" w:sz="0" w:space="0" w:color="auto"/>
        <w:left w:val="none" w:sz="0" w:space="0" w:color="auto"/>
        <w:bottom w:val="none" w:sz="0" w:space="0" w:color="auto"/>
        <w:right w:val="none" w:sz="0" w:space="0" w:color="auto"/>
      </w:divBdr>
    </w:div>
    <w:div w:id="1811821233">
      <w:bodyDiv w:val="1"/>
      <w:marLeft w:val="0"/>
      <w:marRight w:val="0"/>
      <w:marTop w:val="0"/>
      <w:marBottom w:val="0"/>
      <w:divBdr>
        <w:top w:val="none" w:sz="0" w:space="0" w:color="auto"/>
        <w:left w:val="none" w:sz="0" w:space="0" w:color="auto"/>
        <w:bottom w:val="none" w:sz="0" w:space="0" w:color="auto"/>
        <w:right w:val="none" w:sz="0" w:space="0" w:color="auto"/>
      </w:divBdr>
      <w:divsChild>
        <w:div w:id="463817875">
          <w:marLeft w:val="0"/>
          <w:marRight w:val="0"/>
          <w:marTop w:val="0"/>
          <w:marBottom w:val="0"/>
          <w:divBdr>
            <w:top w:val="none" w:sz="0" w:space="0" w:color="auto"/>
            <w:left w:val="none" w:sz="0" w:space="0" w:color="auto"/>
            <w:bottom w:val="none" w:sz="0" w:space="0" w:color="auto"/>
            <w:right w:val="none" w:sz="0" w:space="0" w:color="auto"/>
          </w:divBdr>
          <w:divsChild>
            <w:div w:id="540945118">
              <w:marLeft w:val="0"/>
              <w:marRight w:val="0"/>
              <w:marTop w:val="0"/>
              <w:marBottom w:val="0"/>
              <w:divBdr>
                <w:top w:val="none" w:sz="0" w:space="0" w:color="auto"/>
                <w:left w:val="none" w:sz="0" w:space="0" w:color="auto"/>
                <w:bottom w:val="none" w:sz="0" w:space="0" w:color="auto"/>
                <w:right w:val="none" w:sz="0" w:space="0" w:color="auto"/>
              </w:divBdr>
              <w:divsChild>
                <w:div w:id="1503353690">
                  <w:marLeft w:val="0"/>
                  <w:marRight w:val="0"/>
                  <w:marTop w:val="0"/>
                  <w:marBottom w:val="0"/>
                  <w:divBdr>
                    <w:top w:val="none" w:sz="0" w:space="0" w:color="auto"/>
                    <w:left w:val="none" w:sz="0" w:space="0" w:color="auto"/>
                    <w:bottom w:val="none" w:sz="0" w:space="0" w:color="auto"/>
                    <w:right w:val="none" w:sz="0" w:space="0" w:color="auto"/>
                  </w:divBdr>
                  <w:divsChild>
                    <w:div w:id="93717892">
                      <w:marLeft w:val="0"/>
                      <w:marRight w:val="0"/>
                      <w:marTop w:val="0"/>
                      <w:marBottom w:val="0"/>
                      <w:divBdr>
                        <w:top w:val="none" w:sz="0" w:space="0" w:color="auto"/>
                        <w:left w:val="none" w:sz="0" w:space="0" w:color="auto"/>
                        <w:bottom w:val="none" w:sz="0" w:space="0" w:color="auto"/>
                        <w:right w:val="none" w:sz="0" w:space="0" w:color="auto"/>
                      </w:divBdr>
                    </w:div>
                    <w:div w:id="57432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59511">
          <w:marLeft w:val="0"/>
          <w:marRight w:val="0"/>
          <w:marTop w:val="0"/>
          <w:marBottom w:val="0"/>
          <w:divBdr>
            <w:top w:val="none" w:sz="0" w:space="0" w:color="auto"/>
            <w:left w:val="none" w:sz="0" w:space="0" w:color="auto"/>
            <w:bottom w:val="none" w:sz="0" w:space="0" w:color="auto"/>
            <w:right w:val="none" w:sz="0" w:space="0" w:color="auto"/>
          </w:divBdr>
          <w:divsChild>
            <w:div w:id="116217793">
              <w:marLeft w:val="0"/>
              <w:marRight w:val="0"/>
              <w:marTop w:val="0"/>
              <w:marBottom w:val="0"/>
              <w:divBdr>
                <w:top w:val="none" w:sz="0" w:space="0" w:color="auto"/>
                <w:left w:val="none" w:sz="0" w:space="0" w:color="auto"/>
                <w:bottom w:val="none" w:sz="0" w:space="0" w:color="auto"/>
                <w:right w:val="none" w:sz="0" w:space="0" w:color="auto"/>
              </w:divBdr>
              <w:divsChild>
                <w:div w:id="2127457288">
                  <w:marLeft w:val="0"/>
                  <w:marRight w:val="0"/>
                  <w:marTop w:val="0"/>
                  <w:marBottom w:val="0"/>
                  <w:divBdr>
                    <w:top w:val="none" w:sz="0" w:space="0" w:color="auto"/>
                    <w:left w:val="none" w:sz="0" w:space="0" w:color="auto"/>
                    <w:bottom w:val="none" w:sz="0" w:space="0" w:color="auto"/>
                    <w:right w:val="none" w:sz="0" w:space="0" w:color="auto"/>
                  </w:divBdr>
                  <w:divsChild>
                    <w:div w:id="971446593">
                      <w:marLeft w:val="0"/>
                      <w:marRight w:val="0"/>
                      <w:marTop w:val="0"/>
                      <w:marBottom w:val="0"/>
                      <w:divBdr>
                        <w:top w:val="none" w:sz="0" w:space="0" w:color="auto"/>
                        <w:left w:val="none" w:sz="0" w:space="0" w:color="auto"/>
                        <w:bottom w:val="none" w:sz="0" w:space="0" w:color="auto"/>
                        <w:right w:val="none" w:sz="0" w:space="0" w:color="auto"/>
                      </w:divBdr>
                    </w:div>
                    <w:div w:id="167444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946784">
          <w:marLeft w:val="0"/>
          <w:marRight w:val="0"/>
          <w:marTop w:val="0"/>
          <w:marBottom w:val="0"/>
          <w:divBdr>
            <w:top w:val="none" w:sz="0" w:space="0" w:color="auto"/>
            <w:left w:val="none" w:sz="0" w:space="0" w:color="auto"/>
            <w:bottom w:val="none" w:sz="0" w:space="0" w:color="auto"/>
            <w:right w:val="none" w:sz="0" w:space="0" w:color="auto"/>
          </w:divBdr>
          <w:divsChild>
            <w:div w:id="811875351">
              <w:marLeft w:val="0"/>
              <w:marRight w:val="0"/>
              <w:marTop w:val="0"/>
              <w:marBottom w:val="0"/>
              <w:divBdr>
                <w:top w:val="none" w:sz="0" w:space="0" w:color="auto"/>
                <w:left w:val="none" w:sz="0" w:space="0" w:color="auto"/>
                <w:bottom w:val="none" w:sz="0" w:space="0" w:color="auto"/>
                <w:right w:val="none" w:sz="0" w:space="0" w:color="auto"/>
              </w:divBdr>
              <w:divsChild>
                <w:div w:id="16153299">
                  <w:marLeft w:val="0"/>
                  <w:marRight w:val="0"/>
                  <w:marTop w:val="0"/>
                  <w:marBottom w:val="0"/>
                  <w:divBdr>
                    <w:top w:val="none" w:sz="0" w:space="0" w:color="auto"/>
                    <w:left w:val="none" w:sz="0" w:space="0" w:color="auto"/>
                    <w:bottom w:val="none" w:sz="0" w:space="0" w:color="auto"/>
                    <w:right w:val="none" w:sz="0" w:space="0" w:color="auto"/>
                  </w:divBdr>
                  <w:divsChild>
                    <w:div w:id="1018627682">
                      <w:marLeft w:val="0"/>
                      <w:marRight w:val="0"/>
                      <w:marTop w:val="0"/>
                      <w:marBottom w:val="0"/>
                      <w:divBdr>
                        <w:top w:val="none" w:sz="0" w:space="0" w:color="auto"/>
                        <w:left w:val="none" w:sz="0" w:space="0" w:color="auto"/>
                        <w:bottom w:val="none" w:sz="0" w:space="0" w:color="auto"/>
                        <w:right w:val="none" w:sz="0" w:space="0" w:color="auto"/>
                      </w:divBdr>
                    </w:div>
                    <w:div w:id="20356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58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s@tnm.org.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tel:+48717345773"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maps/place/data=!4m2!3m1!1s0x470fc21bb7669203:0x370fc151fe3c6857?sa=X&amp;ved=1t:8290&amp;ictx=111" TargetMode="External"/><Relationship Id="rId5" Type="http://schemas.openxmlformats.org/officeDocument/2006/relationships/numbering" Target="numbering.xml"/><Relationship Id="rId15" Type="http://schemas.openxmlformats.org/officeDocument/2006/relationships/hyperlink" Target="https://bazakonkurencyjnosci.funduszeeuropejskie.gov.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zakonkurencyjnosci.funduszeeuropejskie.gov.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62EC2B1CD3FE641B03F3F3696900C0C" ma:contentTypeVersion="14" ma:contentTypeDescription="Utwórz nowy dokument." ma:contentTypeScope="" ma:versionID="aa7301f1138f8ad17e70823372019d94">
  <xsd:schema xmlns:xsd="http://www.w3.org/2001/XMLSchema" xmlns:xs="http://www.w3.org/2001/XMLSchema" xmlns:p="http://schemas.microsoft.com/office/2006/metadata/properties" xmlns:ns1="http://schemas.microsoft.com/sharepoint/v3" xmlns:ns2="37c928ef-ae8b-4eaa-bca1-58cda47f0c31" xmlns:ns3="9ba78902-1e3c-411a-ae00-5c8b8b2125c4" targetNamespace="http://schemas.microsoft.com/office/2006/metadata/properties" ma:root="true" ma:fieldsID="86b9da020040777e074eb3bf28320b2e" ns1:_="" ns2:_="" ns3:_="">
    <xsd:import namespace="http://schemas.microsoft.com/sharepoint/v3"/>
    <xsd:import namespace="37c928ef-ae8b-4eaa-bca1-58cda47f0c31"/>
    <xsd:import namespace="9ba78902-1e3c-411a-ae00-5c8b8b212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Właściwości ujednoliconych zasad zgodności" ma:hidden="true" ma:internalName="_ip_UnifiedCompliancePolicyProperties">
      <xsd:simpleType>
        <xsd:restriction base="dms:Note"/>
      </xsd:simpleType>
    </xsd:element>
    <xsd:element name="_ip_UnifiedCompliancePolicyUIAction" ma:index="20"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c928ef-ae8b-4eaa-bca1-58cda47f0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14cd7091-5712-4adf-8cba-0c6704a3177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a78902-1e3c-411a-ae00-5c8b8b2125c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9c7e51-ed76-4823-9067-d0240a8e98a5}" ma:internalName="TaxCatchAll" ma:showField="CatchAllData" ma:web="9ba78902-1e3c-411a-ae00-5c8b8b2125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c928ef-ae8b-4eaa-bca1-58cda47f0c31">
      <Terms xmlns="http://schemas.microsoft.com/office/infopath/2007/PartnerControls"/>
    </lcf76f155ced4ddcb4097134ff3c332f>
    <TaxCatchAll xmlns="9ba78902-1e3c-411a-ae00-5c8b8b2125c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5603B13-DA36-49D5-A35B-BBCA1C7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c928ef-ae8b-4eaa-bca1-58cda47f0c31"/>
    <ds:schemaRef ds:uri="9ba78902-1e3c-411a-ae00-5c8b8b212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2E5A-551A-4340-8A1F-1C3E74A4F3A5}">
  <ds:schemaRefs>
    <ds:schemaRef ds:uri="http://schemas.microsoft.com/sharepoint/v3/contenttype/forms"/>
  </ds:schemaRefs>
</ds:datastoreItem>
</file>

<file path=customXml/itemProps3.xml><?xml version="1.0" encoding="utf-8"?>
<ds:datastoreItem xmlns:ds="http://schemas.openxmlformats.org/officeDocument/2006/customXml" ds:itemID="{52D8A680-B504-4891-AC2C-B1A730C0BEA1}">
  <ds:schemaRefs>
    <ds:schemaRef ds:uri="http://schemas.openxmlformats.org/officeDocument/2006/bibliography"/>
  </ds:schemaRefs>
</ds:datastoreItem>
</file>

<file path=customXml/itemProps4.xml><?xml version="1.0" encoding="utf-8"?>
<ds:datastoreItem xmlns:ds="http://schemas.openxmlformats.org/officeDocument/2006/customXml" ds:itemID="{3E5F8DE6-1A54-4D83-9122-A79821AFAA0B}">
  <ds:schemaRefs>
    <ds:schemaRef ds:uri="http://schemas.microsoft.com/office/2006/metadata/properties"/>
    <ds:schemaRef ds:uri="http://schemas.microsoft.com/office/infopath/2007/PartnerControls"/>
    <ds:schemaRef ds:uri="37c928ef-ae8b-4eaa-bca1-58cda47f0c31"/>
    <ds:schemaRef ds:uri="9ba78902-1e3c-411a-ae00-5c8b8b2125c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5132</Words>
  <Characters>29257</Characters>
  <Application>Microsoft Office Word</Application>
  <DocSecurity>4</DocSecurity>
  <Lines>243</Lines>
  <Paragraphs>68</Paragraphs>
  <ScaleCrop>false</ScaleCrop>
  <Company/>
  <LinksUpToDate>false</LinksUpToDate>
  <CharactersWithSpaces>34321</CharactersWithSpaces>
  <SharedDoc>false</SharedDoc>
  <HLinks>
    <vt:vector size="144" baseType="variant">
      <vt:variant>
        <vt:i4>5111815</vt:i4>
      </vt:variant>
      <vt:variant>
        <vt:i4>129</vt:i4>
      </vt:variant>
      <vt:variant>
        <vt:i4>0</vt:i4>
      </vt:variant>
      <vt:variant>
        <vt:i4>5</vt:i4>
      </vt:variant>
      <vt:variant>
        <vt:lpwstr>https://bazakonkurencyjnosci.funduszeeuropejskie.gov.pl/</vt:lpwstr>
      </vt:variant>
      <vt:variant>
        <vt:lpwstr/>
      </vt:variant>
      <vt:variant>
        <vt:i4>5111815</vt:i4>
      </vt:variant>
      <vt:variant>
        <vt:i4>126</vt:i4>
      </vt:variant>
      <vt:variant>
        <vt:i4>0</vt:i4>
      </vt:variant>
      <vt:variant>
        <vt:i4>5</vt:i4>
      </vt:variant>
      <vt:variant>
        <vt:lpwstr>https://bazakonkurencyjnosci.funduszeeuropejskie.gov.pl/</vt:lpwstr>
      </vt:variant>
      <vt:variant>
        <vt:lpwstr/>
      </vt:variant>
      <vt:variant>
        <vt:i4>1376368</vt:i4>
      </vt:variant>
      <vt:variant>
        <vt:i4>123</vt:i4>
      </vt:variant>
      <vt:variant>
        <vt:i4>0</vt:i4>
      </vt:variant>
      <vt:variant>
        <vt:i4>5</vt:i4>
      </vt:variant>
      <vt:variant>
        <vt:lpwstr>mailto:efs@tnm.org.pl</vt:lpwstr>
      </vt:variant>
      <vt:variant>
        <vt:lpwstr/>
      </vt:variant>
      <vt:variant>
        <vt:i4>5963787</vt:i4>
      </vt:variant>
      <vt:variant>
        <vt:i4>120</vt:i4>
      </vt:variant>
      <vt:variant>
        <vt:i4>0</vt:i4>
      </vt:variant>
      <vt:variant>
        <vt:i4>5</vt:i4>
      </vt:variant>
      <vt:variant>
        <vt:lpwstr>tel:+48717345773</vt:lpwstr>
      </vt:variant>
      <vt:variant>
        <vt:lpwstr/>
      </vt:variant>
      <vt:variant>
        <vt:i4>852060</vt:i4>
      </vt:variant>
      <vt:variant>
        <vt:i4>117</vt:i4>
      </vt:variant>
      <vt:variant>
        <vt:i4>0</vt:i4>
      </vt:variant>
      <vt:variant>
        <vt:i4>5</vt:i4>
      </vt:variant>
      <vt:variant>
        <vt:lpwstr>https://www.google.com/maps/place/data=!4m2!3m1!1s0x470fc21bb7669203:0x370fc151fe3c6857?sa=X&amp;ved=1t:8290&amp;ictx=111</vt:lpwstr>
      </vt:variant>
      <vt:variant>
        <vt:lpwstr/>
      </vt:variant>
      <vt:variant>
        <vt:i4>1507376</vt:i4>
      </vt:variant>
      <vt:variant>
        <vt:i4>110</vt:i4>
      </vt:variant>
      <vt:variant>
        <vt:i4>0</vt:i4>
      </vt:variant>
      <vt:variant>
        <vt:i4>5</vt:i4>
      </vt:variant>
      <vt:variant>
        <vt:lpwstr/>
      </vt:variant>
      <vt:variant>
        <vt:lpwstr>_Toc227144171</vt:lpwstr>
      </vt:variant>
      <vt:variant>
        <vt:i4>1507376</vt:i4>
      </vt:variant>
      <vt:variant>
        <vt:i4>104</vt:i4>
      </vt:variant>
      <vt:variant>
        <vt:i4>0</vt:i4>
      </vt:variant>
      <vt:variant>
        <vt:i4>5</vt:i4>
      </vt:variant>
      <vt:variant>
        <vt:lpwstr/>
      </vt:variant>
      <vt:variant>
        <vt:lpwstr>_Toc227144170</vt:lpwstr>
      </vt:variant>
      <vt:variant>
        <vt:i4>1441840</vt:i4>
      </vt:variant>
      <vt:variant>
        <vt:i4>98</vt:i4>
      </vt:variant>
      <vt:variant>
        <vt:i4>0</vt:i4>
      </vt:variant>
      <vt:variant>
        <vt:i4>5</vt:i4>
      </vt:variant>
      <vt:variant>
        <vt:lpwstr/>
      </vt:variant>
      <vt:variant>
        <vt:lpwstr>_Toc227144169</vt:lpwstr>
      </vt:variant>
      <vt:variant>
        <vt:i4>1441840</vt:i4>
      </vt:variant>
      <vt:variant>
        <vt:i4>92</vt:i4>
      </vt:variant>
      <vt:variant>
        <vt:i4>0</vt:i4>
      </vt:variant>
      <vt:variant>
        <vt:i4>5</vt:i4>
      </vt:variant>
      <vt:variant>
        <vt:lpwstr/>
      </vt:variant>
      <vt:variant>
        <vt:lpwstr>_Toc227144168</vt:lpwstr>
      </vt:variant>
      <vt:variant>
        <vt:i4>1441840</vt:i4>
      </vt:variant>
      <vt:variant>
        <vt:i4>86</vt:i4>
      </vt:variant>
      <vt:variant>
        <vt:i4>0</vt:i4>
      </vt:variant>
      <vt:variant>
        <vt:i4>5</vt:i4>
      </vt:variant>
      <vt:variant>
        <vt:lpwstr/>
      </vt:variant>
      <vt:variant>
        <vt:lpwstr>_Toc227144167</vt:lpwstr>
      </vt:variant>
      <vt:variant>
        <vt:i4>1441840</vt:i4>
      </vt:variant>
      <vt:variant>
        <vt:i4>80</vt:i4>
      </vt:variant>
      <vt:variant>
        <vt:i4>0</vt:i4>
      </vt:variant>
      <vt:variant>
        <vt:i4>5</vt:i4>
      </vt:variant>
      <vt:variant>
        <vt:lpwstr/>
      </vt:variant>
      <vt:variant>
        <vt:lpwstr>_Toc227144166</vt:lpwstr>
      </vt:variant>
      <vt:variant>
        <vt:i4>1441840</vt:i4>
      </vt:variant>
      <vt:variant>
        <vt:i4>74</vt:i4>
      </vt:variant>
      <vt:variant>
        <vt:i4>0</vt:i4>
      </vt:variant>
      <vt:variant>
        <vt:i4>5</vt:i4>
      </vt:variant>
      <vt:variant>
        <vt:lpwstr/>
      </vt:variant>
      <vt:variant>
        <vt:lpwstr>_Toc227144165</vt:lpwstr>
      </vt:variant>
      <vt:variant>
        <vt:i4>1441840</vt:i4>
      </vt:variant>
      <vt:variant>
        <vt:i4>68</vt:i4>
      </vt:variant>
      <vt:variant>
        <vt:i4>0</vt:i4>
      </vt:variant>
      <vt:variant>
        <vt:i4>5</vt:i4>
      </vt:variant>
      <vt:variant>
        <vt:lpwstr/>
      </vt:variant>
      <vt:variant>
        <vt:lpwstr>_Toc227144164</vt:lpwstr>
      </vt:variant>
      <vt:variant>
        <vt:i4>1441840</vt:i4>
      </vt:variant>
      <vt:variant>
        <vt:i4>62</vt:i4>
      </vt:variant>
      <vt:variant>
        <vt:i4>0</vt:i4>
      </vt:variant>
      <vt:variant>
        <vt:i4>5</vt:i4>
      </vt:variant>
      <vt:variant>
        <vt:lpwstr/>
      </vt:variant>
      <vt:variant>
        <vt:lpwstr>_Toc227144163</vt:lpwstr>
      </vt:variant>
      <vt:variant>
        <vt:i4>1441840</vt:i4>
      </vt:variant>
      <vt:variant>
        <vt:i4>56</vt:i4>
      </vt:variant>
      <vt:variant>
        <vt:i4>0</vt:i4>
      </vt:variant>
      <vt:variant>
        <vt:i4>5</vt:i4>
      </vt:variant>
      <vt:variant>
        <vt:lpwstr/>
      </vt:variant>
      <vt:variant>
        <vt:lpwstr>_Toc227144162</vt:lpwstr>
      </vt:variant>
      <vt:variant>
        <vt:i4>1441840</vt:i4>
      </vt:variant>
      <vt:variant>
        <vt:i4>50</vt:i4>
      </vt:variant>
      <vt:variant>
        <vt:i4>0</vt:i4>
      </vt:variant>
      <vt:variant>
        <vt:i4>5</vt:i4>
      </vt:variant>
      <vt:variant>
        <vt:lpwstr/>
      </vt:variant>
      <vt:variant>
        <vt:lpwstr>_Toc227144161</vt:lpwstr>
      </vt:variant>
      <vt:variant>
        <vt:i4>1441840</vt:i4>
      </vt:variant>
      <vt:variant>
        <vt:i4>44</vt:i4>
      </vt:variant>
      <vt:variant>
        <vt:i4>0</vt:i4>
      </vt:variant>
      <vt:variant>
        <vt:i4>5</vt:i4>
      </vt:variant>
      <vt:variant>
        <vt:lpwstr/>
      </vt:variant>
      <vt:variant>
        <vt:lpwstr>_Toc227144160</vt:lpwstr>
      </vt:variant>
      <vt:variant>
        <vt:i4>1376304</vt:i4>
      </vt:variant>
      <vt:variant>
        <vt:i4>38</vt:i4>
      </vt:variant>
      <vt:variant>
        <vt:i4>0</vt:i4>
      </vt:variant>
      <vt:variant>
        <vt:i4>5</vt:i4>
      </vt:variant>
      <vt:variant>
        <vt:lpwstr/>
      </vt:variant>
      <vt:variant>
        <vt:lpwstr>_Toc227144159</vt:lpwstr>
      </vt:variant>
      <vt:variant>
        <vt:i4>1376304</vt:i4>
      </vt:variant>
      <vt:variant>
        <vt:i4>32</vt:i4>
      </vt:variant>
      <vt:variant>
        <vt:i4>0</vt:i4>
      </vt:variant>
      <vt:variant>
        <vt:i4>5</vt:i4>
      </vt:variant>
      <vt:variant>
        <vt:lpwstr/>
      </vt:variant>
      <vt:variant>
        <vt:lpwstr>_Toc227144158</vt:lpwstr>
      </vt:variant>
      <vt:variant>
        <vt:i4>1376304</vt:i4>
      </vt:variant>
      <vt:variant>
        <vt:i4>26</vt:i4>
      </vt:variant>
      <vt:variant>
        <vt:i4>0</vt:i4>
      </vt:variant>
      <vt:variant>
        <vt:i4>5</vt:i4>
      </vt:variant>
      <vt:variant>
        <vt:lpwstr/>
      </vt:variant>
      <vt:variant>
        <vt:lpwstr>_Toc227144157</vt:lpwstr>
      </vt:variant>
      <vt:variant>
        <vt:i4>1376304</vt:i4>
      </vt:variant>
      <vt:variant>
        <vt:i4>20</vt:i4>
      </vt:variant>
      <vt:variant>
        <vt:i4>0</vt:i4>
      </vt:variant>
      <vt:variant>
        <vt:i4>5</vt:i4>
      </vt:variant>
      <vt:variant>
        <vt:lpwstr/>
      </vt:variant>
      <vt:variant>
        <vt:lpwstr>_Toc227144156</vt:lpwstr>
      </vt:variant>
      <vt:variant>
        <vt:i4>1376304</vt:i4>
      </vt:variant>
      <vt:variant>
        <vt:i4>14</vt:i4>
      </vt:variant>
      <vt:variant>
        <vt:i4>0</vt:i4>
      </vt:variant>
      <vt:variant>
        <vt:i4>5</vt:i4>
      </vt:variant>
      <vt:variant>
        <vt:lpwstr/>
      </vt:variant>
      <vt:variant>
        <vt:lpwstr>_Toc227144155</vt:lpwstr>
      </vt:variant>
      <vt:variant>
        <vt:i4>1376304</vt:i4>
      </vt:variant>
      <vt:variant>
        <vt:i4>8</vt:i4>
      </vt:variant>
      <vt:variant>
        <vt:i4>0</vt:i4>
      </vt:variant>
      <vt:variant>
        <vt:i4>5</vt:i4>
      </vt:variant>
      <vt:variant>
        <vt:lpwstr/>
      </vt:variant>
      <vt:variant>
        <vt:lpwstr>_Toc227144154</vt:lpwstr>
      </vt:variant>
      <vt:variant>
        <vt:i4>1376304</vt:i4>
      </vt:variant>
      <vt:variant>
        <vt:i4>2</vt:i4>
      </vt:variant>
      <vt:variant>
        <vt:i4>0</vt:i4>
      </vt:variant>
      <vt:variant>
        <vt:i4>5</vt:i4>
      </vt:variant>
      <vt:variant>
        <vt:lpwstr/>
      </vt:variant>
      <vt:variant>
        <vt:lpwstr>_Toc227144153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Peda</dc:creator>
  <cp:keywords/>
  <dc:description/>
  <cp:lastModifiedBy>Oliwia Ochrombel</cp:lastModifiedBy>
  <cp:revision>22</cp:revision>
  <dcterms:created xsi:type="dcterms:W3CDTF">2026-04-22T21:14:00Z</dcterms:created>
  <dcterms:modified xsi:type="dcterms:W3CDTF">2026-04-24T19:30:00Z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0x010100762EC2B1CD3FE641B03F3F3696900C0C</vt:lpwstr>
  </property>
</Properties>
</file>